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E0FAA" w14:textId="77777777" w:rsidR="00642D3D" w:rsidRDefault="00642D3D" w:rsidP="00642D3D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Town of Brentwood Zoning Board of Adjustment </w:t>
      </w:r>
    </w:p>
    <w:p w14:paraId="681BB0CA" w14:textId="77777777" w:rsidR="00642D3D" w:rsidRDefault="00642D3D" w:rsidP="00642D3D">
      <w:r>
        <w:t xml:space="preserve">                                                  1 Dalton Road Brentwood NH 03833</w:t>
      </w:r>
    </w:p>
    <w:p w14:paraId="095A32E4" w14:textId="77777777" w:rsidR="00642D3D" w:rsidRDefault="00642D3D" w:rsidP="00642D3D">
      <w:pPr>
        <w:pBdr>
          <w:bottom w:val="single" w:sz="12" w:space="1" w:color="auto"/>
        </w:pBdr>
      </w:pPr>
      <w:r>
        <w:t xml:space="preserve">603-642-6400 ext. 116                                                                            </w:t>
      </w:r>
      <w:hyperlink r:id="rId4" w:history="1">
        <w:r>
          <w:rPr>
            <w:rStyle w:val="Hyperlink"/>
          </w:rPr>
          <w:t>mkennedy@brentwoodnh.gov</w:t>
        </w:r>
      </w:hyperlink>
    </w:p>
    <w:p w14:paraId="645F11D1" w14:textId="77777777" w:rsidR="00642D3D" w:rsidRDefault="00642D3D" w:rsidP="00642D3D"/>
    <w:p w14:paraId="2E3B7996" w14:textId="77777777" w:rsidR="00642D3D" w:rsidRDefault="00642D3D" w:rsidP="00642D3D">
      <w:r>
        <w:t xml:space="preserve">                                                                           Legal Notice </w:t>
      </w:r>
    </w:p>
    <w:p w14:paraId="3AB4303B" w14:textId="77777777" w:rsidR="00642D3D" w:rsidRDefault="00642D3D" w:rsidP="00642D3D"/>
    <w:p w14:paraId="2DAB1EE0" w14:textId="77777777" w:rsidR="00642D3D" w:rsidRPr="000F545D" w:rsidRDefault="00642D3D" w:rsidP="00642D3D">
      <w:pPr>
        <w:spacing w:after="160" w:line="278" w:lineRule="auto"/>
        <w:rPr>
          <w:rFonts w:asciiTheme="minorHAnsi" w:eastAsiaTheme="minorHAnsi" w:hAnsiTheme="minorHAnsi" w:cstheme="minorBidi"/>
        </w:rPr>
      </w:pPr>
      <w:r w:rsidRPr="000F545D">
        <w:rPr>
          <w:rFonts w:eastAsiaTheme="minorHAnsi" w:cstheme="minorBidi"/>
          <w:color w:val="000000"/>
          <w:shd w:val="clear" w:color="auto" w:fill="FFFFFF"/>
        </w:rPr>
        <w:t xml:space="preserve">Notice is hereby given in accordance with RSA 676;4 &amp; 675;7 that the Brentwood </w:t>
      </w:r>
      <w:r>
        <w:rPr>
          <w:rFonts w:eastAsiaTheme="minorHAnsi" w:cstheme="minorBidi"/>
          <w:color w:val="000000"/>
          <w:shd w:val="clear" w:color="auto" w:fill="FFFFFF"/>
        </w:rPr>
        <w:t xml:space="preserve">Zoning </w:t>
      </w:r>
      <w:r w:rsidRPr="000F545D">
        <w:rPr>
          <w:rFonts w:eastAsiaTheme="minorHAnsi" w:cstheme="minorBidi"/>
          <w:color w:val="000000"/>
          <w:shd w:val="clear" w:color="auto" w:fill="FFFFFF"/>
        </w:rPr>
        <w:t xml:space="preserve">Board </w:t>
      </w:r>
      <w:r>
        <w:rPr>
          <w:rFonts w:eastAsiaTheme="minorHAnsi" w:cstheme="minorBidi"/>
          <w:color w:val="000000"/>
          <w:shd w:val="clear" w:color="auto" w:fill="FFFFFF"/>
        </w:rPr>
        <w:t xml:space="preserve">of Adjustment </w:t>
      </w:r>
      <w:r w:rsidRPr="000F545D">
        <w:rPr>
          <w:rFonts w:eastAsiaTheme="minorHAnsi" w:cstheme="minorBidi"/>
          <w:color w:val="000000"/>
          <w:shd w:val="clear" w:color="auto" w:fill="FFFFFF"/>
        </w:rPr>
        <w:t xml:space="preserve">will hold a Public Hearing for a </w:t>
      </w:r>
      <w:r>
        <w:rPr>
          <w:rFonts w:eastAsiaTheme="minorHAnsi" w:cstheme="minorBidi"/>
          <w:color w:val="000000"/>
          <w:shd w:val="clear" w:color="auto" w:fill="FFFFFF"/>
        </w:rPr>
        <w:t>variance request</w:t>
      </w:r>
      <w:r w:rsidRPr="000F545D">
        <w:rPr>
          <w:rFonts w:eastAsiaTheme="minorHAnsi" w:cstheme="minorBidi"/>
          <w:color w:val="000000"/>
          <w:shd w:val="clear" w:color="auto" w:fill="FFFFFF"/>
        </w:rPr>
        <w:t>: </w:t>
      </w:r>
    </w:p>
    <w:p w14:paraId="18CC503E" w14:textId="25735A95" w:rsidR="00642D3D" w:rsidRPr="000F545D" w:rsidRDefault="00642D3D" w:rsidP="00642D3D">
      <w:pPr>
        <w:spacing w:after="160" w:line="278" w:lineRule="auto"/>
        <w:rPr>
          <w:rFonts w:asciiTheme="minorHAnsi" w:eastAsiaTheme="minorHAnsi" w:hAnsiTheme="minorHAnsi" w:cstheme="minorBidi"/>
        </w:rPr>
      </w:pPr>
      <w:r w:rsidRPr="000F545D">
        <w:rPr>
          <w:rFonts w:asciiTheme="minorHAnsi" w:eastAsiaTheme="minorHAnsi" w:hAnsiTheme="minorHAnsi" w:cstheme="minorBidi"/>
        </w:rPr>
        <w:t>Date:</w:t>
      </w:r>
      <w:r>
        <w:rPr>
          <w:rFonts w:asciiTheme="minorHAnsi" w:eastAsiaTheme="minorHAnsi" w:hAnsiTheme="minorHAnsi" w:cstheme="minorBidi"/>
        </w:rPr>
        <w:t xml:space="preserve"> </w:t>
      </w:r>
      <w:r>
        <w:rPr>
          <w:rFonts w:asciiTheme="minorHAnsi" w:eastAsiaTheme="minorHAnsi" w:hAnsiTheme="minorHAnsi" w:cstheme="minorBidi"/>
        </w:rPr>
        <w:t>October 26</w:t>
      </w:r>
      <w:r>
        <w:rPr>
          <w:rFonts w:asciiTheme="minorHAnsi" w:eastAsiaTheme="minorHAnsi" w:hAnsiTheme="minorHAnsi" w:cstheme="minorBidi"/>
        </w:rPr>
        <w:t>th, 2026</w:t>
      </w:r>
    </w:p>
    <w:p w14:paraId="712F1E55" w14:textId="77777777" w:rsidR="00642D3D" w:rsidRPr="000F545D" w:rsidRDefault="00642D3D" w:rsidP="00642D3D">
      <w:pPr>
        <w:spacing w:after="160" w:line="278" w:lineRule="auto"/>
        <w:rPr>
          <w:rFonts w:asciiTheme="minorHAnsi" w:eastAsiaTheme="minorHAnsi" w:hAnsiTheme="minorHAnsi" w:cstheme="minorBidi"/>
        </w:rPr>
      </w:pPr>
      <w:r w:rsidRPr="000F545D">
        <w:rPr>
          <w:rFonts w:asciiTheme="minorHAnsi" w:eastAsiaTheme="minorHAnsi" w:hAnsiTheme="minorHAnsi" w:cstheme="minorBidi"/>
        </w:rPr>
        <w:t xml:space="preserve">Location: Brentwood Town Office, 1 Dalton Road, Brentwood NH </w:t>
      </w:r>
    </w:p>
    <w:p w14:paraId="37AB8B7B" w14:textId="77777777" w:rsidR="00642D3D" w:rsidRPr="000F545D" w:rsidRDefault="00642D3D" w:rsidP="00642D3D">
      <w:pPr>
        <w:spacing w:after="160" w:line="278" w:lineRule="auto"/>
        <w:rPr>
          <w:rFonts w:asciiTheme="minorHAnsi" w:eastAsiaTheme="minorHAnsi" w:hAnsiTheme="minorHAnsi" w:cstheme="minorBidi"/>
        </w:rPr>
      </w:pPr>
      <w:r w:rsidRPr="000F545D">
        <w:rPr>
          <w:rFonts w:asciiTheme="minorHAnsi" w:eastAsiaTheme="minorHAnsi" w:hAnsiTheme="minorHAnsi" w:cstheme="minorBidi"/>
        </w:rPr>
        <w:t xml:space="preserve">Time: 7:00 PM </w:t>
      </w:r>
    </w:p>
    <w:p w14:paraId="4B12B70A" w14:textId="324BE289" w:rsidR="00642D3D" w:rsidRDefault="00642D3D" w:rsidP="00642D3D">
      <w:pPr>
        <w:spacing w:after="160" w:line="278" w:lineRule="auto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Property </w:t>
      </w:r>
      <w:r w:rsidRPr="000F545D">
        <w:rPr>
          <w:rFonts w:asciiTheme="minorHAnsi" w:eastAsiaTheme="minorHAnsi" w:hAnsiTheme="minorHAnsi" w:cstheme="minorBidi"/>
        </w:rPr>
        <w:t>Location</w:t>
      </w:r>
      <w:r>
        <w:rPr>
          <w:rFonts w:asciiTheme="minorHAnsi" w:eastAsiaTheme="minorHAnsi" w:hAnsiTheme="minorHAnsi" w:cstheme="minorBidi"/>
        </w:rPr>
        <w:t>:</w:t>
      </w:r>
      <w:r>
        <w:rPr>
          <w:rFonts w:asciiTheme="minorHAnsi" w:eastAsiaTheme="minorHAnsi" w:hAnsiTheme="minorHAnsi" w:cstheme="minorBidi"/>
        </w:rPr>
        <w:t xml:space="preserve"> 31 Skim Milk Lane</w:t>
      </w:r>
      <w:r>
        <w:rPr>
          <w:rFonts w:asciiTheme="minorHAnsi" w:eastAsiaTheme="minorHAnsi" w:hAnsiTheme="minorHAnsi" w:cstheme="minorBidi"/>
        </w:rPr>
        <w:t xml:space="preserve"> </w:t>
      </w:r>
    </w:p>
    <w:p w14:paraId="2804CDCE" w14:textId="1357D15A" w:rsidR="00642D3D" w:rsidRPr="000F545D" w:rsidRDefault="00642D3D" w:rsidP="00642D3D">
      <w:pPr>
        <w:spacing w:after="160" w:line="278" w:lineRule="auto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Property Owner: </w:t>
      </w:r>
      <w:r>
        <w:rPr>
          <w:rFonts w:asciiTheme="minorHAnsi" w:eastAsiaTheme="minorHAnsi" w:hAnsiTheme="minorHAnsi" w:cstheme="minorBidi"/>
        </w:rPr>
        <w:t xml:space="preserve">Robert Wright &amp; Brooke Simpson </w:t>
      </w:r>
    </w:p>
    <w:p w14:paraId="5B582323" w14:textId="2E1C6422" w:rsidR="00642D3D" w:rsidRDefault="00642D3D" w:rsidP="00642D3D">
      <w:pPr>
        <w:spacing w:after="160" w:line="278" w:lineRule="auto"/>
        <w:rPr>
          <w:rFonts w:asciiTheme="minorHAnsi" w:eastAsiaTheme="minorHAnsi" w:hAnsiTheme="minorHAnsi" w:cstheme="minorBidi"/>
        </w:rPr>
      </w:pPr>
      <w:r w:rsidRPr="000F545D">
        <w:rPr>
          <w:rFonts w:asciiTheme="minorHAnsi" w:eastAsiaTheme="minorHAnsi" w:hAnsiTheme="minorHAnsi" w:cstheme="minorBidi"/>
        </w:rPr>
        <w:t>Tax Map</w:t>
      </w:r>
      <w:r>
        <w:rPr>
          <w:rFonts w:asciiTheme="minorHAnsi" w:eastAsiaTheme="minorHAnsi" w:hAnsiTheme="minorHAnsi" w:cstheme="minorBidi"/>
        </w:rPr>
        <w:t>: 2</w:t>
      </w:r>
      <w:r>
        <w:rPr>
          <w:rFonts w:asciiTheme="minorHAnsi" w:eastAsiaTheme="minorHAnsi" w:hAnsiTheme="minorHAnsi" w:cstheme="minorBidi"/>
        </w:rPr>
        <w:t>19.018.000</w:t>
      </w:r>
    </w:p>
    <w:p w14:paraId="5F48E49B" w14:textId="77777777" w:rsidR="00642D3D" w:rsidRDefault="00642D3D" w:rsidP="00642D3D">
      <w:pPr>
        <w:spacing w:after="160" w:line="278" w:lineRule="auto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Zoning District: Residential / Agricultural </w:t>
      </w:r>
    </w:p>
    <w:p w14:paraId="0A7707EC" w14:textId="4AB6B988" w:rsidR="00642D3D" w:rsidRDefault="00642D3D" w:rsidP="00642D3D">
      <w:pPr>
        <w:spacing w:after="160" w:line="278" w:lineRule="auto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Variance requested from: </w:t>
      </w:r>
      <w:r w:rsidR="00B27C38">
        <w:rPr>
          <w:rFonts w:asciiTheme="minorHAnsi" w:eastAsiaTheme="minorHAnsi" w:hAnsiTheme="minorHAnsi" w:cstheme="minorBidi"/>
        </w:rPr>
        <w:t xml:space="preserve">300.002.006.005 (A), Lot Area Requirements. </w:t>
      </w:r>
    </w:p>
    <w:p w14:paraId="137794A5" w14:textId="4177EDC7" w:rsidR="00642D3D" w:rsidRDefault="00642D3D" w:rsidP="00642D3D">
      <w:pPr>
        <w:spacing w:after="160" w:line="278" w:lineRule="auto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The intent of the project is </w:t>
      </w:r>
      <w:r w:rsidR="00B27C38">
        <w:rPr>
          <w:rFonts w:asciiTheme="minorHAnsi" w:eastAsiaTheme="minorHAnsi" w:hAnsiTheme="minorHAnsi" w:cstheme="minorBidi"/>
        </w:rPr>
        <w:t xml:space="preserve">to subdivide Lot 219.018.000 into two lots. Lot 219.018.000 to contain </w:t>
      </w:r>
      <w:r w:rsidR="00B901B6">
        <w:rPr>
          <w:rFonts w:asciiTheme="minorHAnsi" w:eastAsiaTheme="minorHAnsi" w:hAnsiTheme="minorHAnsi" w:cstheme="minorBidi"/>
        </w:rPr>
        <w:t xml:space="preserve">2.98 Acres and 99.82 feet of frontage, Lot 219.018.001 to contain 12.64 Acres and 100 feet of frontage. The lot is currently on the bulb of a </w:t>
      </w:r>
      <w:r w:rsidR="00791392">
        <w:rPr>
          <w:rFonts w:asciiTheme="minorHAnsi" w:eastAsiaTheme="minorHAnsi" w:hAnsiTheme="minorHAnsi" w:cstheme="minorBidi"/>
        </w:rPr>
        <w:t>cul-de-sac but</w:t>
      </w:r>
      <w:r w:rsidR="00B901B6">
        <w:rPr>
          <w:rFonts w:asciiTheme="minorHAnsi" w:eastAsiaTheme="minorHAnsi" w:hAnsiTheme="minorHAnsi" w:cstheme="minorBidi"/>
        </w:rPr>
        <w:t xml:space="preserve"> isn’t part of a newly developed subdivision. </w:t>
      </w:r>
    </w:p>
    <w:p w14:paraId="6D8E4259" w14:textId="77777777" w:rsidR="00642D3D" w:rsidRDefault="00642D3D" w:rsidP="00642D3D">
      <w:pPr>
        <w:spacing w:after="160" w:line="278" w:lineRule="auto"/>
        <w:rPr>
          <w:rFonts w:asciiTheme="minorHAnsi" w:eastAsiaTheme="minorHAnsi" w:hAnsiTheme="minorHAnsi" w:cstheme="minorBidi"/>
        </w:rPr>
      </w:pPr>
      <w:r>
        <w:rPr>
          <w:rStyle w:val="normaltextrun"/>
          <w:rFonts w:eastAsiaTheme="majorEastAsia" w:cs="Segoe UI"/>
          <w:color w:val="000000"/>
        </w:rPr>
        <w:t>The public is welcome and encouraged to attend; if you are unable to attend the public hearing, please visit the Planning Office to review the application and plan Mon-Thurs 8am-5pm. You may also submit any comments in writing before the meeting. </w:t>
      </w:r>
    </w:p>
    <w:p w14:paraId="05944A52" w14:textId="77777777" w:rsidR="00642D3D" w:rsidRDefault="00642D3D" w:rsidP="00642D3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  <w:color w:val="000000"/>
        </w:rPr>
      </w:pPr>
      <w:r>
        <w:rPr>
          <w:rStyle w:val="normaltextrun"/>
          <w:rFonts w:ascii="Aptos" w:eastAsiaTheme="majorEastAsia" w:hAnsi="Aptos" w:cs="Segoe UI"/>
          <w:color w:val="000000"/>
        </w:rPr>
        <w:t>Sincerely, </w:t>
      </w:r>
    </w:p>
    <w:p w14:paraId="24F3D42D" w14:textId="77777777" w:rsidR="00642D3D" w:rsidRDefault="00642D3D" w:rsidP="00642D3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eastAsiaTheme="majorEastAsia" w:hAnsi="Aptos" w:cs="Segoe UI"/>
          <w:color w:val="000000"/>
        </w:rPr>
        <w:t> </w:t>
      </w:r>
    </w:p>
    <w:p w14:paraId="391F9884" w14:textId="77777777" w:rsidR="00642D3D" w:rsidRDefault="00642D3D" w:rsidP="00642D3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color w:val="000000"/>
        </w:rPr>
        <w:t>Mark Kennedy </w:t>
      </w:r>
      <w:r>
        <w:rPr>
          <w:rStyle w:val="eop"/>
          <w:rFonts w:ascii="Aptos" w:eastAsiaTheme="majorEastAsia" w:hAnsi="Aptos" w:cs="Segoe UI"/>
          <w:color w:val="000000"/>
        </w:rPr>
        <w:t> </w:t>
      </w:r>
    </w:p>
    <w:p w14:paraId="0C2AD573" w14:textId="77777777" w:rsidR="00642D3D" w:rsidRDefault="00642D3D" w:rsidP="00642D3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color w:val="000000"/>
        </w:rPr>
        <w:t>Land Use Administrator </w:t>
      </w:r>
      <w:r>
        <w:rPr>
          <w:rStyle w:val="eop"/>
          <w:rFonts w:ascii="Aptos" w:eastAsiaTheme="majorEastAsia" w:hAnsi="Aptos" w:cs="Segoe UI"/>
          <w:color w:val="000000"/>
        </w:rPr>
        <w:t> </w:t>
      </w:r>
    </w:p>
    <w:p w14:paraId="624B59EB" w14:textId="77777777" w:rsidR="00642D3D" w:rsidRDefault="00642D3D" w:rsidP="00642D3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color w:val="000000"/>
        </w:rPr>
        <w:t>Brentwood NH</w:t>
      </w:r>
      <w:r>
        <w:rPr>
          <w:rStyle w:val="eop"/>
          <w:rFonts w:ascii="Aptos" w:eastAsiaTheme="majorEastAsia" w:hAnsi="Aptos" w:cs="Segoe UI"/>
          <w:color w:val="000000"/>
        </w:rPr>
        <w:t> </w:t>
      </w:r>
    </w:p>
    <w:p w14:paraId="31A17A29" w14:textId="77777777" w:rsidR="00726E8F" w:rsidRDefault="00726E8F"/>
    <w:sectPr w:rsidR="00726E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D3D"/>
    <w:rsid w:val="003005EC"/>
    <w:rsid w:val="00642D3D"/>
    <w:rsid w:val="00726E8F"/>
    <w:rsid w:val="00791392"/>
    <w:rsid w:val="009335B6"/>
    <w:rsid w:val="00B27C38"/>
    <w:rsid w:val="00B90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69438"/>
  <w15:chartTrackingRefBased/>
  <w15:docId w15:val="{FE4C5D82-0FE8-4268-AA11-F74E50912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D3D"/>
    <w:pPr>
      <w:spacing w:after="0" w:line="240" w:lineRule="auto"/>
    </w:pPr>
    <w:rPr>
      <w:rFonts w:ascii="Aptos" w:eastAsia="Aptos" w:hAnsi="Aptos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2D3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2D3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2D3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2D3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2D3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2D3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2D3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2D3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2D3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2D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2D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2D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2D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2D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2D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2D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2D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2D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2D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2D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2D3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2D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2D3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2D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2D3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642D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D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D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2D3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642D3D"/>
    <w:rPr>
      <w:color w:val="467886" w:themeColor="hyperlink"/>
      <w:u w:val="single"/>
    </w:rPr>
  </w:style>
  <w:style w:type="paragraph" w:customStyle="1" w:styleId="paragraph">
    <w:name w:val="paragraph"/>
    <w:basedOn w:val="Normal"/>
    <w:rsid w:val="00642D3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642D3D"/>
  </w:style>
  <w:style w:type="character" w:customStyle="1" w:styleId="eop">
    <w:name w:val="eop"/>
    <w:basedOn w:val="DefaultParagraphFont"/>
    <w:rsid w:val="00642D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kennedy@brentwoodnh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992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Kennedy</dc:creator>
  <cp:keywords/>
  <dc:description/>
  <cp:lastModifiedBy>Mark Kennedy</cp:lastModifiedBy>
  <cp:revision>2</cp:revision>
  <dcterms:created xsi:type="dcterms:W3CDTF">2026-09-30T20:06:00Z</dcterms:created>
  <dcterms:modified xsi:type="dcterms:W3CDTF">2026-10-01T12:48:00Z</dcterms:modified>
</cp:coreProperties>
</file>