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aps/>
          <w:color w:val="328D9F" w:themeColor="accent1" w:themeShade="BF"/>
          <w:spacing w:val="10"/>
        </w:rPr>
        <w:id w:val="1244837875"/>
        <w:docPartObj>
          <w:docPartGallery w:val="Watermarks"/>
          <w:docPartUnique/>
        </w:docPartObj>
      </w:sdtPr>
      <w:sdtContent>
        <w:p w14:paraId="766C683E" w14:textId="6D4B5FF3" w:rsidR="007B66EB" w:rsidRPr="009B674D" w:rsidRDefault="007B66EB" w:rsidP="009B674D">
          <w:pPr>
            <w:rPr>
              <w:rStyle w:val="TitleChar"/>
            </w:rPr>
          </w:pPr>
          <w:r w:rsidRPr="009B674D">
            <w:rPr>
              <w:rStyle w:val="TitleChar"/>
            </w:rPr>
            <w:t>Brentwood Vision Chapter</w:t>
          </w:r>
        </w:p>
        <w:p w14:paraId="37E818DF" w14:textId="5CF5E91E" w:rsidR="007B66EB" w:rsidRPr="00D86270" w:rsidRDefault="009B674D" w:rsidP="009B674D">
          <w:pPr>
            <w:pStyle w:val="Heading4"/>
          </w:pPr>
          <w:r w:rsidRPr="00F85621">
            <w:rPr>
              <w:b/>
              <w:bCs/>
            </w:rPr>
            <w:t>DRAFT</w:t>
          </w:r>
          <w:r>
            <w:t xml:space="preserve"> </w:t>
          </w:r>
          <w:r w:rsidR="007B66EB">
            <w:t>February 2023</w:t>
          </w:r>
          <w:r w:rsidR="007B66EB" w:rsidRPr="00F2343F">
            <w:t xml:space="preserve"> </w:t>
          </w:r>
        </w:p>
      </w:sdtContent>
    </w:sdt>
    <w:p w14:paraId="05AFF34D" w14:textId="121EE522" w:rsidR="005B5948" w:rsidRPr="00D86270" w:rsidRDefault="00C15594" w:rsidP="009B674D">
      <w:pPr>
        <w:pStyle w:val="Heading1"/>
      </w:pPr>
      <w:r w:rsidRPr="00D86270">
        <w:t>Background</w:t>
      </w:r>
    </w:p>
    <w:p w14:paraId="1541B0BA" w14:textId="33D1A6FE" w:rsidR="005B5948" w:rsidRPr="009B674D" w:rsidRDefault="00D0073D" w:rsidP="009B674D">
      <w:r w:rsidRPr="009B674D">
        <w:t xml:space="preserve">Under state law (RSA 674), municipalities must </w:t>
      </w:r>
      <w:r w:rsidR="00C15594" w:rsidRPr="009B674D">
        <w:t>have</w:t>
      </w:r>
      <w:r w:rsidRPr="009B674D">
        <w:t xml:space="preserve"> a master plan to </w:t>
      </w:r>
      <w:r w:rsidR="00C15594" w:rsidRPr="009B674D">
        <w:t>guide</w:t>
      </w:r>
      <w:r w:rsidRPr="009B674D">
        <w:t xml:space="preserve"> the development of the community. Master plans must be adopted and periodically updated by Planning Boards to reflect changes in municipal values and land use. Brentwood’s Master Plan was </w:t>
      </w:r>
      <w:r w:rsidR="00912194" w:rsidRPr="009B674D">
        <w:t>partially</w:t>
      </w:r>
      <w:r w:rsidRPr="009B674D">
        <w:t xml:space="preserve"> updated in 2018 but has </w:t>
      </w:r>
      <w:r w:rsidR="00912194" w:rsidRPr="009B674D">
        <w:t xml:space="preserve">sections that have not been updated since 1988. </w:t>
      </w:r>
      <w:r w:rsidR="00431B31" w:rsidRPr="009B674D">
        <w:t xml:space="preserve">Brentwood’s Vision was last updated in 2005. </w:t>
      </w:r>
    </w:p>
    <w:p w14:paraId="0D0025E9" w14:textId="6A8AA265" w:rsidR="00431B31" w:rsidRPr="009B674D" w:rsidRDefault="00431B31" w:rsidP="009B674D">
      <w:r w:rsidRPr="009B674D">
        <w:t xml:space="preserve">The Brentwood Planning Board began working on updates to the Brentwood Master Plan in </w:t>
      </w:r>
      <w:r w:rsidR="006B7C1E" w:rsidRPr="009B674D">
        <w:t>the Spring of 202</w:t>
      </w:r>
      <w:r w:rsidR="00F63B8B">
        <w:t>2</w:t>
      </w:r>
      <w:r w:rsidR="006B7C1E" w:rsidRPr="009B674D">
        <w:t xml:space="preserve"> with the intention of updating the Vision section and Transportation section. The process began </w:t>
      </w:r>
      <w:r w:rsidR="005E7875" w:rsidRPr="009B674D">
        <w:t xml:space="preserve">with a survey for residents; the goal of the survey was to obtain input </w:t>
      </w:r>
      <w:r w:rsidR="000C5C8A" w:rsidRPr="009B674D">
        <w:t>on the needs and wants of Brentwood residents</w:t>
      </w:r>
      <w:r w:rsidR="0010443A" w:rsidRPr="009B674D">
        <w:t xml:space="preserve"> about the </w:t>
      </w:r>
      <w:r w:rsidR="00157CEB" w:rsidRPr="009B674D">
        <w:t>existing conditions</w:t>
      </w:r>
      <w:r w:rsidR="0010443A" w:rsidRPr="009B674D">
        <w:t xml:space="preserve"> and desired future of Brentwood’s land use, town services, and </w:t>
      </w:r>
      <w:r w:rsidR="00F63B8B">
        <w:t xml:space="preserve">community </w:t>
      </w:r>
      <w:r w:rsidR="0010443A" w:rsidRPr="009B674D">
        <w:t>values</w:t>
      </w:r>
      <w:r w:rsidR="000C5C8A" w:rsidRPr="009B674D">
        <w:t xml:space="preserve">. </w:t>
      </w:r>
      <w:r w:rsidR="00672C56" w:rsidRPr="009B674D">
        <w:t xml:space="preserve">The survey summary can be found on page </w:t>
      </w:r>
      <w:r w:rsidR="00EC3451">
        <w:t>3</w:t>
      </w:r>
      <w:r w:rsidR="00672C56" w:rsidRPr="009B674D">
        <w:t xml:space="preserve"> of this chapter and full results are available on the Brentwood Planning Board webpage at: </w:t>
      </w:r>
      <w:hyperlink r:id="rId11" w:history="1">
        <w:r w:rsidR="00E4564D" w:rsidRPr="009B674D">
          <w:rPr>
            <w:rStyle w:val="Hyperlink"/>
            <w:color w:val="auto"/>
            <w:u w:val="none"/>
          </w:rPr>
          <w:t>www.brentwoodnh.gov/entity/planning-board-4</w:t>
        </w:r>
      </w:hyperlink>
      <w:r w:rsidR="00E4564D" w:rsidRPr="009B674D">
        <w:t xml:space="preserve">. </w:t>
      </w:r>
    </w:p>
    <w:p w14:paraId="203581D1" w14:textId="35E018F0" w:rsidR="00E4564D" w:rsidRPr="009B674D" w:rsidRDefault="00E4564D" w:rsidP="009B674D">
      <w:r w:rsidRPr="009B674D">
        <w:t>The most recent survey</w:t>
      </w:r>
      <w:r w:rsidR="001B49A8" w:rsidRPr="009B674D">
        <w:t xml:space="preserve"> along with review of previous master planning efforts and documents, land use and demographic data, and input from various municipal boards and committees have all been used to update </w:t>
      </w:r>
      <w:r w:rsidR="003355FC" w:rsidRPr="009B674D">
        <w:t xml:space="preserve">Brentwood’s Vision. Additionally, prior to the adoption </w:t>
      </w:r>
      <w:r w:rsidR="00DD769C" w:rsidRPr="009B674D">
        <w:t xml:space="preserve">of this chapter, the Brentwood Planning Board held a public hearing on </w:t>
      </w:r>
      <w:r w:rsidR="00C0282E">
        <w:rPr>
          <w:color w:val="FF0000"/>
        </w:rPr>
        <w:t>December 5, 2024</w:t>
      </w:r>
      <w:r w:rsidR="00DD769C" w:rsidRPr="009B674D">
        <w:t xml:space="preserve"> to gain public input. </w:t>
      </w:r>
    </w:p>
    <w:p w14:paraId="7B5663B8" w14:textId="2059ADEF" w:rsidR="00912194" w:rsidRDefault="00975304" w:rsidP="009B674D">
      <w:r w:rsidRPr="009B674D">
        <w:t>The Vision Statement that follows</w:t>
      </w:r>
      <w:r w:rsidR="00745A8C" w:rsidRPr="009B674D">
        <w:t xml:space="preserve"> will serve as a guide for this Master Plan </w:t>
      </w:r>
      <w:r w:rsidR="006E18A7">
        <w:t xml:space="preserve">and for </w:t>
      </w:r>
      <w:r w:rsidR="00745A8C" w:rsidRPr="009B674D">
        <w:t>decision-making by municipal officials, committees, and board</w:t>
      </w:r>
      <w:r w:rsidR="003F4790" w:rsidRPr="009B674D">
        <w:t xml:space="preserve">s. The Vision Statement looks ahead 10 or more years at what Brentwood residents would like to see for their community. </w:t>
      </w:r>
    </w:p>
    <w:p w14:paraId="4DC2F0CC" w14:textId="77777777" w:rsidR="00C703FA" w:rsidRPr="009B674D" w:rsidRDefault="00C703FA" w:rsidP="009B674D"/>
    <w:p w14:paraId="51D0E1BB" w14:textId="1425848C" w:rsidR="005B5948" w:rsidRPr="002F5B25" w:rsidRDefault="005B5948" w:rsidP="009B674D">
      <w:pPr>
        <w:pStyle w:val="Heading1"/>
      </w:pPr>
      <w:r w:rsidRPr="002F5B25">
        <w:t xml:space="preserve">Vision Statement </w:t>
      </w:r>
    </w:p>
    <w:p w14:paraId="7846F6C6" w14:textId="77777777" w:rsidR="00D0472F" w:rsidRDefault="00D0472F" w:rsidP="00FD116B">
      <w:pPr>
        <w:jc w:val="center"/>
        <w:rPr>
          <w:rStyle w:val="IntenseEmphasis"/>
        </w:rPr>
      </w:pPr>
      <w:r w:rsidRPr="009B674D">
        <w:rPr>
          <w:rStyle w:val="IntenseEmphasis"/>
        </w:rPr>
        <w:t>Brentwood is a quiet town where people value rural character and community collaboration. The town strives to support the needs of the community in a fiscally, socially, and environmentally sustainable manner. Residents seek to provide opportunities for local business development, recreational facilities, and housing options in ways that conserve land and open space, preserve basic ecological services that the natural environment provides, sustain critical water resources and wildlife habitats, protect historical, cultural, and agriculture resources, and maintain high-quality schools.</w:t>
      </w:r>
    </w:p>
    <w:p w14:paraId="3675D228" w14:textId="77777777" w:rsidR="005B3490" w:rsidRPr="009B674D" w:rsidRDefault="005B3490" w:rsidP="00FD116B">
      <w:pPr>
        <w:jc w:val="center"/>
        <w:rPr>
          <w:rStyle w:val="IntenseEmphasis"/>
        </w:rPr>
      </w:pPr>
    </w:p>
    <w:p w14:paraId="1BFBF9C4" w14:textId="059C6241" w:rsidR="005B5948" w:rsidRPr="00B41229" w:rsidRDefault="005B5948" w:rsidP="009B674D">
      <w:pPr>
        <w:pStyle w:val="Heading2"/>
      </w:pPr>
      <w:r w:rsidRPr="00B41229">
        <w:lastRenderedPageBreak/>
        <w:t>Key Theme #1</w:t>
      </w:r>
      <w:r w:rsidR="00C303C0" w:rsidRPr="00B41229">
        <w:t xml:space="preserve">: Rural Character </w:t>
      </w:r>
    </w:p>
    <w:p w14:paraId="5B721C52" w14:textId="295CD3B6" w:rsidR="009F63F2" w:rsidRPr="009F63F2" w:rsidRDefault="009F63F2" w:rsidP="009B674D">
      <w:r>
        <w:t>Maintaining Brentwood’s rural character</w:t>
      </w:r>
      <w:r w:rsidR="00F3743B">
        <w:t>,</w:t>
      </w:r>
      <w:r w:rsidR="00DB1387">
        <w:t xml:space="preserve"> </w:t>
      </w:r>
      <w:r w:rsidR="00582ABF">
        <w:t>including</w:t>
      </w:r>
      <w:r w:rsidR="00DB1387">
        <w:t xml:space="preserve"> open spaces, fields, forest</w:t>
      </w:r>
      <w:r w:rsidR="00582ABF">
        <w:t>ed</w:t>
      </w:r>
      <w:r w:rsidR="00DB1387">
        <w:t xml:space="preserve"> land, natural resources, wildlife habitats,</w:t>
      </w:r>
      <w:r w:rsidR="00502C15">
        <w:t xml:space="preserve"> cultural and scenic resources,</w:t>
      </w:r>
      <w:r w:rsidR="00DB1387">
        <w:t xml:space="preserve"> and agricultural </w:t>
      </w:r>
      <w:r w:rsidR="00502C15">
        <w:t>lands,</w:t>
      </w:r>
      <w:r w:rsidR="00DB1387">
        <w:t xml:space="preserve"> </w:t>
      </w:r>
      <w:r w:rsidR="005C5007">
        <w:t>was identified as a</w:t>
      </w:r>
      <w:r w:rsidR="00582ABF">
        <w:t xml:space="preserve"> top</w:t>
      </w:r>
      <w:r w:rsidR="005C5007">
        <w:t xml:space="preserve"> priority of the community. </w:t>
      </w:r>
      <w:r w:rsidR="00BF336E">
        <w:t>To maintain</w:t>
      </w:r>
      <w:r w:rsidR="00FA61DE">
        <w:t xml:space="preserve"> and enhance</w:t>
      </w:r>
      <w:r w:rsidR="00BF336E">
        <w:t xml:space="preserve"> rural character in Brentwood, development and growth must be directed towards appropriate areas of </w:t>
      </w:r>
      <w:r w:rsidR="00751BBD">
        <w:t>town and</w:t>
      </w:r>
      <w:r w:rsidR="00BF336E">
        <w:t xml:space="preserve"> directed away from rural areas. </w:t>
      </w:r>
      <w:r w:rsidR="00885A0E">
        <w:t xml:space="preserve">By </w:t>
      </w:r>
      <w:r w:rsidR="00571ECD">
        <w:t>identifying</w:t>
      </w:r>
      <w:r w:rsidR="00885A0E">
        <w:t xml:space="preserve"> and preserving environmentally sensitive lands, directing development and growth to a</w:t>
      </w:r>
      <w:r w:rsidR="00940140">
        <w:t>void</w:t>
      </w:r>
      <w:r w:rsidR="00885A0E">
        <w:t xml:space="preserve"> sprawl and inefficient land use, </w:t>
      </w:r>
      <w:r w:rsidR="00940140">
        <w:t xml:space="preserve">and implement regulations that protect dark night sky, noise pollution, and </w:t>
      </w:r>
      <w:r w:rsidR="000C1825">
        <w:t xml:space="preserve">critical resources, </w:t>
      </w:r>
      <w:r w:rsidR="00885A0E">
        <w:t xml:space="preserve">Brentwood will </w:t>
      </w:r>
      <w:r w:rsidR="00940140">
        <w:t xml:space="preserve">support the </w:t>
      </w:r>
      <w:r w:rsidR="00FA61DE">
        <w:t>existing network of rural lands</w:t>
      </w:r>
      <w:r w:rsidR="00FD50F5">
        <w:t xml:space="preserve"> and resources. By taking the following actions related to rural character, Brentwood will work towards achieving this community Goal.</w:t>
      </w:r>
      <w:r w:rsidR="00940140">
        <w:t xml:space="preserve"> </w:t>
      </w:r>
    </w:p>
    <w:p w14:paraId="70C1CEC5" w14:textId="4B056842" w:rsidR="005B5948" w:rsidRDefault="00FD50F5" w:rsidP="009B674D">
      <w:pPr>
        <w:pStyle w:val="Heading3"/>
      </w:pPr>
      <w:r>
        <w:t>Community vision Goal #1 Preserve rural character in brentwood.</w:t>
      </w:r>
    </w:p>
    <w:p w14:paraId="297D8392" w14:textId="54A9B20E" w:rsidR="00FD50F5" w:rsidRDefault="00FD50F5" w:rsidP="00FD50F5">
      <w:pPr>
        <w:rPr>
          <w:rStyle w:val="SubtleReference"/>
        </w:rPr>
      </w:pPr>
    </w:p>
    <w:tbl>
      <w:tblPr>
        <w:tblStyle w:val="TableGrid"/>
        <w:tblW w:w="0" w:type="auto"/>
        <w:tblLook w:val="04A0" w:firstRow="1" w:lastRow="0" w:firstColumn="1" w:lastColumn="0" w:noHBand="0" w:noVBand="1"/>
      </w:tblPr>
      <w:tblGrid>
        <w:gridCol w:w="887"/>
        <w:gridCol w:w="5228"/>
        <w:gridCol w:w="1994"/>
        <w:gridCol w:w="1241"/>
      </w:tblGrid>
      <w:tr w:rsidR="00AB5288" w14:paraId="6C01264C" w14:textId="77777777" w:rsidTr="008F6CE0">
        <w:tc>
          <w:tcPr>
            <w:tcW w:w="6115" w:type="dxa"/>
            <w:gridSpan w:val="2"/>
          </w:tcPr>
          <w:p w14:paraId="28AFCD8D" w14:textId="0D20ACF7" w:rsidR="00AB5288" w:rsidRDefault="00AB5288" w:rsidP="00FD50F5">
            <w:r>
              <w:rPr>
                <w:rStyle w:val="SubtleReference"/>
              </w:rPr>
              <w:t>Action Items:</w:t>
            </w:r>
          </w:p>
        </w:tc>
        <w:tc>
          <w:tcPr>
            <w:tcW w:w="1994" w:type="dxa"/>
          </w:tcPr>
          <w:p w14:paraId="7B6D61B3" w14:textId="19D86D18" w:rsidR="00AB5288" w:rsidRPr="00B56C38" w:rsidRDefault="00B56C38" w:rsidP="00FD50F5">
            <w:pPr>
              <w:rPr>
                <w:rStyle w:val="SubtleReference"/>
              </w:rPr>
            </w:pPr>
            <w:r>
              <w:rPr>
                <w:rStyle w:val="SubtleReference"/>
              </w:rPr>
              <w:t>Responsible Party:</w:t>
            </w:r>
          </w:p>
        </w:tc>
        <w:tc>
          <w:tcPr>
            <w:tcW w:w="1241" w:type="dxa"/>
          </w:tcPr>
          <w:p w14:paraId="2E4A1B2C" w14:textId="5F44D529" w:rsidR="00AB5288" w:rsidRPr="00B56C38" w:rsidRDefault="00B56C38" w:rsidP="00FD50F5">
            <w:pPr>
              <w:rPr>
                <w:rStyle w:val="SubtleReference"/>
              </w:rPr>
            </w:pPr>
            <w:r w:rsidRPr="00B56C38">
              <w:rPr>
                <w:rStyle w:val="SubtleReference"/>
              </w:rPr>
              <w:t>Timeframe</w:t>
            </w:r>
            <w:r>
              <w:rPr>
                <w:rStyle w:val="SubtleReference"/>
              </w:rPr>
              <w:t>:</w:t>
            </w:r>
          </w:p>
        </w:tc>
      </w:tr>
      <w:tr w:rsidR="00CC6810" w14:paraId="67B61960" w14:textId="3B374CDF" w:rsidTr="008F6CE0">
        <w:tc>
          <w:tcPr>
            <w:tcW w:w="887" w:type="dxa"/>
          </w:tcPr>
          <w:p w14:paraId="3D9F74F1" w14:textId="3499D0E0" w:rsidR="00F52DDC" w:rsidRPr="00F85621" w:rsidRDefault="00F52DDC" w:rsidP="00FD50F5">
            <w:pPr>
              <w:rPr>
                <w:rStyle w:val="BookTitle"/>
                <w:b w:val="0"/>
                <w:bCs w:val="0"/>
                <w:i w:val="0"/>
                <w:iCs w:val="0"/>
              </w:rPr>
            </w:pPr>
            <w:r w:rsidRPr="00F85621">
              <w:rPr>
                <w:rStyle w:val="BookTitle"/>
                <w:b w:val="0"/>
                <w:bCs w:val="0"/>
                <w:i w:val="0"/>
                <w:iCs w:val="0"/>
              </w:rPr>
              <w:t>CV 1.1</w:t>
            </w:r>
          </w:p>
        </w:tc>
        <w:tc>
          <w:tcPr>
            <w:tcW w:w="5228" w:type="dxa"/>
          </w:tcPr>
          <w:p w14:paraId="29561D7D" w14:textId="7644EDE3" w:rsidR="00F52DDC" w:rsidRPr="00C62856" w:rsidRDefault="0025148B" w:rsidP="00FD50F5">
            <w:pPr>
              <w:rPr>
                <w:rStyle w:val="SubtleReference"/>
                <w:b w:val="0"/>
                <w:bCs w:val="0"/>
                <w:color w:val="auto"/>
              </w:rPr>
            </w:pPr>
            <w:r>
              <w:t xml:space="preserve">Work with the Conservation </w:t>
            </w:r>
            <w:r w:rsidR="008F6CE0">
              <w:t>Commission</w:t>
            </w:r>
            <w:r>
              <w:t xml:space="preserve"> to i</w:t>
            </w:r>
            <w:r w:rsidR="00F52DDC">
              <w:t>dentify</w:t>
            </w:r>
            <w:r w:rsidR="00BF5022">
              <w:t xml:space="preserve"> and prioritize opportunities for preservation of </w:t>
            </w:r>
            <w:r w:rsidR="00F52DDC">
              <w:t>o</w:t>
            </w:r>
            <w:r w:rsidR="00F52DDC" w:rsidRPr="00D86270">
              <w:t>pen space, conservation land</w:t>
            </w:r>
            <w:r w:rsidR="00F52DDC">
              <w:t xml:space="preserve">, forest land, and water resources from development. Prioritize linkages between open space, forest land, and water resources </w:t>
            </w:r>
            <w:r w:rsidR="007C04E0">
              <w:t xml:space="preserve">as well as land with critical habitats or land adjacent to water resources, </w:t>
            </w:r>
            <w:r w:rsidR="00F52DDC">
              <w:t xml:space="preserve">when possible. </w:t>
            </w:r>
          </w:p>
        </w:tc>
        <w:tc>
          <w:tcPr>
            <w:tcW w:w="1994" w:type="dxa"/>
          </w:tcPr>
          <w:p w14:paraId="538CE485" w14:textId="13C61F5D" w:rsidR="00F52DDC" w:rsidRDefault="00BF5022" w:rsidP="00FD50F5">
            <w:r>
              <w:t xml:space="preserve">Selectboard, Conservation </w:t>
            </w:r>
            <w:r w:rsidR="008F6CE0">
              <w:t>Commission</w:t>
            </w:r>
            <w:r>
              <w:t xml:space="preserve"> </w:t>
            </w:r>
          </w:p>
        </w:tc>
        <w:tc>
          <w:tcPr>
            <w:tcW w:w="1241" w:type="dxa"/>
          </w:tcPr>
          <w:p w14:paraId="5F27B687" w14:textId="2ADD1E23" w:rsidR="00F52DDC" w:rsidRDefault="007C04E0" w:rsidP="00FD50F5">
            <w:r>
              <w:t>Ongoing</w:t>
            </w:r>
          </w:p>
        </w:tc>
      </w:tr>
      <w:tr w:rsidR="00CC6810" w14:paraId="3CBD75AC" w14:textId="41D8CFC1" w:rsidTr="008F6CE0">
        <w:tc>
          <w:tcPr>
            <w:tcW w:w="887" w:type="dxa"/>
          </w:tcPr>
          <w:p w14:paraId="4FF87754" w14:textId="0BEEED95" w:rsidR="00F52DDC" w:rsidRPr="00F85621" w:rsidRDefault="00F52DDC" w:rsidP="00FD50F5">
            <w:pPr>
              <w:rPr>
                <w:rStyle w:val="BookTitle"/>
                <w:b w:val="0"/>
                <w:bCs w:val="0"/>
                <w:i w:val="0"/>
                <w:iCs w:val="0"/>
              </w:rPr>
            </w:pPr>
            <w:r w:rsidRPr="00F85621">
              <w:rPr>
                <w:rStyle w:val="BookTitle"/>
                <w:b w:val="0"/>
                <w:bCs w:val="0"/>
                <w:i w:val="0"/>
                <w:iCs w:val="0"/>
              </w:rPr>
              <w:t>CV 1.2</w:t>
            </w:r>
          </w:p>
        </w:tc>
        <w:tc>
          <w:tcPr>
            <w:tcW w:w="5228" w:type="dxa"/>
          </w:tcPr>
          <w:p w14:paraId="0A06AA3C" w14:textId="08B3D682" w:rsidR="00F52DDC" w:rsidRPr="00C62856" w:rsidRDefault="00F52DDC" w:rsidP="00C62856">
            <w:pPr>
              <w:rPr>
                <w:rStyle w:val="SubtleReference"/>
                <w:b w:val="0"/>
                <w:bCs w:val="0"/>
                <w:color w:val="auto"/>
              </w:rPr>
            </w:pPr>
            <w:r>
              <w:t>Preserve and encourage existing and proposed a</w:t>
            </w:r>
            <w:r w:rsidRPr="00D86270">
              <w:t>gricultur</w:t>
            </w:r>
            <w:r>
              <w:t xml:space="preserve">al uses. </w:t>
            </w:r>
            <w:r w:rsidRPr="00D86270">
              <w:t xml:space="preserve"> </w:t>
            </w:r>
          </w:p>
        </w:tc>
        <w:tc>
          <w:tcPr>
            <w:tcW w:w="1994" w:type="dxa"/>
          </w:tcPr>
          <w:p w14:paraId="35A7053E" w14:textId="76478BFC" w:rsidR="00F52DDC" w:rsidRDefault="00782F11" w:rsidP="00C62856">
            <w:r>
              <w:t>Planning Board*</w:t>
            </w:r>
          </w:p>
        </w:tc>
        <w:tc>
          <w:tcPr>
            <w:tcW w:w="1241" w:type="dxa"/>
          </w:tcPr>
          <w:p w14:paraId="6380E51A" w14:textId="211679B3" w:rsidR="00F52DDC" w:rsidRDefault="00782F11" w:rsidP="00C62856">
            <w:r>
              <w:t xml:space="preserve">Ongoing </w:t>
            </w:r>
          </w:p>
        </w:tc>
      </w:tr>
      <w:tr w:rsidR="00CC6810" w14:paraId="3C2B3275" w14:textId="5359B26A" w:rsidTr="008F6CE0">
        <w:tc>
          <w:tcPr>
            <w:tcW w:w="887" w:type="dxa"/>
          </w:tcPr>
          <w:p w14:paraId="4B5811F6" w14:textId="3F28F2FB" w:rsidR="00F52DDC" w:rsidRPr="00F85621" w:rsidRDefault="00F52DDC" w:rsidP="003E6F18">
            <w:pPr>
              <w:rPr>
                <w:rStyle w:val="BookTitle"/>
                <w:b w:val="0"/>
                <w:bCs w:val="0"/>
                <w:i w:val="0"/>
                <w:iCs w:val="0"/>
              </w:rPr>
            </w:pPr>
            <w:r w:rsidRPr="00F85621">
              <w:rPr>
                <w:rStyle w:val="BookTitle"/>
                <w:b w:val="0"/>
                <w:bCs w:val="0"/>
                <w:i w:val="0"/>
                <w:iCs w:val="0"/>
              </w:rPr>
              <w:t>CV 1.3</w:t>
            </w:r>
          </w:p>
        </w:tc>
        <w:tc>
          <w:tcPr>
            <w:tcW w:w="5228" w:type="dxa"/>
          </w:tcPr>
          <w:p w14:paraId="0CB5F957" w14:textId="5BE5EF48" w:rsidR="00F52DDC" w:rsidRPr="00C62856" w:rsidRDefault="00F52DDC" w:rsidP="00C62856">
            <w:pPr>
              <w:rPr>
                <w:rStyle w:val="SubtleReference"/>
                <w:b w:val="0"/>
                <w:bCs w:val="0"/>
                <w:color w:val="auto"/>
              </w:rPr>
            </w:pPr>
            <w:r>
              <w:t>Review land use regulations to ensure protection</w:t>
            </w:r>
            <w:r w:rsidRPr="00D86270">
              <w:t xml:space="preserve"> of </w:t>
            </w:r>
            <w:r>
              <w:t>critical water</w:t>
            </w:r>
            <w:r w:rsidRPr="00D86270">
              <w:t xml:space="preserve"> resources </w:t>
            </w:r>
            <w:r>
              <w:t xml:space="preserve">to ensure safe drinking water and protection of wildlife habitat by implementing best management practices such as erosion control and stormwater management. </w:t>
            </w:r>
          </w:p>
        </w:tc>
        <w:tc>
          <w:tcPr>
            <w:tcW w:w="1994" w:type="dxa"/>
          </w:tcPr>
          <w:p w14:paraId="331E7B8D" w14:textId="454671BC" w:rsidR="00F52DDC" w:rsidRDefault="00D22824" w:rsidP="00C62856">
            <w:r>
              <w:t>Planning Board*</w:t>
            </w:r>
          </w:p>
        </w:tc>
        <w:tc>
          <w:tcPr>
            <w:tcW w:w="1241" w:type="dxa"/>
          </w:tcPr>
          <w:p w14:paraId="3376B168" w14:textId="399D86F2" w:rsidR="00F52DDC" w:rsidRDefault="00AC7ADA" w:rsidP="00C62856">
            <w:r>
              <w:t>2023</w:t>
            </w:r>
          </w:p>
        </w:tc>
      </w:tr>
      <w:tr w:rsidR="00CC6810" w14:paraId="15F22F07" w14:textId="3AC1C1DC" w:rsidTr="008F6CE0">
        <w:tc>
          <w:tcPr>
            <w:tcW w:w="887" w:type="dxa"/>
          </w:tcPr>
          <w:p w14:paraId="603B80A7" w14:textId="5716F4CB" w:rsidR="00F52DDC" w:rsidRPr="00F85621" w:rsidRDefault="00F52DDC" w:rsidP="003E6F18">
            <w:pPr>
              <w:rPr>
                <w:rStyle w:val="BookTitle"/>
                <w:b w:val="0"/>
                <w:bCs w:val="0"/>
                <w:i w:val="0"/>
                <w:iCs w:val="0"/>
              </w:rPr>
            </w:pPr>
            <w:r w:rsidRPr="00F85621">
              <w:rPr>
                <w:rStyle w:val="BookTitle"/>
                <w:b w:val="0"/>
                <w:bCs w:val="0"/>
                <w:i w:val="0"/>
                <w:iCs w:val="0"/>
              </w:rPr>
              <w:t>CV 1.4</w:t>
            </w:r>
          </w:p>
        </w:tc>
        <w:tc>
          <w:tcPr>
            <w:tcW w:w="5228" w:type="dxa"/>
          </w:tcPr>
          <w:p w14:paraId="65C371D0" w14:textId="42DC5390" w:rsidR="00F52DDC" w:rsidRPr="00C62856" w:rsidRDefault="00F52DDC" w:rsidP="00C62856">
            <w:pPr>
              <w:rPr>
                <w:rStyle w:val="SubtleReference"/>
                <w:b w:val="0"/>
                <w:bCs w:val="0"/>
                <w:color w:val="auto"/>
              </w:rPr>
            </w:pPr>
            <w:r>
              <w:t xml:space="preserve">Identify </w:t>
            </w:r>
            <w:r w:rsidR="00866157">
              <w:t>and prioritize opportunities for</w:t>
            </w:r>
            <w:r>
              <w:t xml:space="preserve"> preserv</w:t>
            </w:r>
            <w:r w:rsidR="00866157">
              <w:t>ation of</w:t>
            </w:r>
            <w:r>
              <w:t xml:space="preserve"> natural, cultural,</w:t>
            </w:r>
            <w:r w:rsidR="008F6CE0">
              <w:t xml:space="preserve"> historic,</w:t>
            </w:r>
            <w:r>
              <w:t xml:space="preserve"> and scenic resources. </w:t>
            </w:r>
          </w:p>
        </w:tc>
        <w:tc>
          <w:tcPr>
            <w:tcW w:w="1994" w:type="dxa"/>
          </w:tcPr>
          <w:p w14:paraId="3636E7CB" w14:textId="30D89883" w:rsidR="00F52DDC" w:rsidRDefault="008F6CE0" w:rsidP="00C62856">
            <w:r>
              <w:t>Planning Board, Historical Society, Conservation Commission</w:t>
            </w:r>
          </w:p>
        </w:tc>
        <w:tc>
          <w:tcPr>
            <w:tcW w:w="1241" w:type="dxa"/>
          </w:tcPr>
          <w:p w14:paraId="73672C89" w14:textId="276B46B7" w:rsidR="00F52DDC" w:rsidRDefault="00446093" w:rsidP="00C62856">
            <w:r>
              <w:t>2024</w:t>
            </w:r>
          </w:p>
        </w:tc>
      </w:tr>
      <w:tr w:rsidR="00CC6810" w14:paraId="4D0CBD11" w14:textId="16AF7395" w:rsidTr="008F6CE0">
        <w:tc>
          <w:tcPr>
            <w:tcW w:w="887" w:type="dxa"/>
          </w:tcPr>
          <w:p w14:paraId="0702D9B1" w14:textId="48426EA2" w:rsidR="00F52DDC" w:rsidRPr="00F85621" w:rsidRDefault="00F52DDC" w:rsidP="003E6F18">
            <w:pPr>
              <w:rPr>
                <w:rStyle w:val="BookTitle"/>
                <w:b w:val="0"/>
                <w:bCs w:val="0"/>
                <w:i w:val="0"/>
                <w:iCs w:val="0"/>
              </w:rPr>
            </w:pPr>
            <w:r w:rsidRPr="00F85621">
              <w:rPr>
                <w:rStyle w:val="BookTitle"/>
                <w:b w:val="0"/>
                <w:bCs w:val="0"/>
                <w:i w:val="0"/>
                <w:iCs w:val="0"/>
              </w:rPr>
              <w:t>CV 1.5</w:t>
            </w:r>
          </w:p>
        </w:tc>
        <w:tc>
          <w:tcPr>
            <w:tcW w:w="5228" w:type="dxa"/>
          </w:tcPr>
          <w:p w14:paraId="13660CFB" w14:textId="7CEE2093" w:rsidR="00F52DDC" w:rsidRPr="00F85621" w:rsidRDefault="00E44C2D" w:rsidP="003E6F18">
            <w:pPr>
              <w:rPr>
                <w:rStyle w:val="SubtleReference"/>
                <w:b w:val="0"/>
                <w:bCs w:val="0"/>
                <w:color w:val="auto"/>
              </w:rPr>
            </w:pPr>
            <w:r>
              <w:t xml:space="preserve">Consider revisions to land use regulations that reduce noise pollution encourage the use of native plants in landscaping requirements and protect dark skies. Uniformly enforce land use regulations throughout Town. </w:t>
            </w:r>
          </w:p>
        </w:tc>
        <w:tc>
          <w:tcPr>
            <w:tcW w:w="1994" w:type="dxa"/>
          </w:tcPr>
          <w:p w14:paraId="63F1E53B" w14:textId="3795214B" w:rsidR="00F52DDC" w:rsidRDefault="00446093" w:rsidP="003E6F18">
            <w:r>
              <w:t>Planning Board*</w:t>
            </w:r>
            <w:r w:rsidR="00D5295C">
              <w:t>, Select</w:t>
            </w:r>
            <w:r w:rsidR="002F7A33">
              <w:t>board</w:t>
            </w:r>
          </w:p>
        </w:tc>
        <w:tc>
          <w:tcPr>
            <w:tcW w:w="1241" w:type="dxa"/>
          </w:tcPr>
          <w:p w14:paraId="51F3FAEC" w14:textId="036C4D73" w:rsidR="00F52DDC" w:rsidRDefault="00BC067D" w:rsidP="003E6F18">
            <w:r>
              <w:t>2023</w:t>
            </w:r>
          </w:p>
        </w:tc>
      </w:tr>
      <w:tr w:rsidR="00CC6810" w14:paraId="4BE43F4E" w14:textId="7D7C69AD" w:rsidTr="008F6CE0">
        <w:tc>
          <w:tcPr>
            <w:tcW w:w="887" w:type="dxa"/>
          </w:tcPr>
          <w:p w14:paraId="7CBE24BE" w14:textId="5585A1AB" w:rsidR="00F52DDC" w:rsidRPr="00F85621" w:rsidRDefault="00F52DDC" w:rsidP="003E6F18">
            <w:pPr>
              <w:rPr>
                <w:rStyle w:val="BookTitle"/>
                <w:b w:val="0"/>
                <w:bCs w:val="0"/>
                <w:i w:val="0"/>
                <w:iCs w:val="0"/>
              </w:rPr>
            </w:pPr>
            <w:r w:rsidRPr="00F85621">
              <w:rPr>
                <w:rStyle w:val="BookTitle"/>
                <w:b w:val="0"/>
                <w:bCs w:val="0"/>
                <w:i w:val="0"/>
                <w:iCs w:val="0"/>
              </w:rPr>
              <w:t>CV 1.6</w:t>
            </w:r>
          </w:p>
        </w:tc>
        <w:tc>
          <w:tcPr>
            <w:tcW w:w="5228" w:type="dxa"/>
          </w:tcPr>
          <w:p w14:paraId="2594789F" w14:textId="3F53EDF2" w:rsidR="00F52DDC" w:rsidRPr="00C62856" w:rsidRDefault="00F52DDC" w:rsidP="00C62856">
            <w:pPr>
              <w:rPr>
                <w:rStyle w:val="SubtleReference"/>
                <w:b w:val="0"/>
                <w:bCs w:val="0"/>
                <w:color w:val="auto"/>
              </w:rPr>
            </w:pPr>
            <w:r w:rsidRPr="00D86270">
              <w:t xml:space="preserve">Support recreational opportunities </w:t>
            </w:r>
            <w:r>
              <w:t xml:space="preserve">such as hiking and biking trails and water access for fishing and recreation. </w:t>
            </w:r>
          </w:p>
        </w:tc>
        <w:tc>
          <w:tcPr>
            <w:tcW w:w="1994" w:type="dxa"/>
          </w:tcPr>
          <w:p w14:paraId="28EEFC3F" w14:textId="2B28F5FE" w:rsidR="00F52DDC" w:rsidRPr="00D86270" w:rsidRDefault="007A3574" w:rsidP="00C62856">
            <w:r>
              <w:t>Conservation Commission</w:t>
            </w:r>
          </w:p>
        </w:tc>
        <w:tc>
          <w:tcPr>
            <w:tcW w:w="1241" w:type="dxa"/>
          </w:tcPr>
          <w:p w14:paraId="734FD407" w14:textId="2F584561" w:rsidR="00F52DDC" w:rsidRPr="00D86270" w:rsidRDefault="007A3574" w:rsidP="00C62856">
            <w:r>
              <w:t>Ongoing</w:t>
            </w:r>
          </w:p>
        </w:tc>
      </w:tr>
    </w:tbl>
    <w:p w14:paraId="68E4C241" w14:textId="28C1828A" w:rsidR="00782F11" w:rsidRDefault="00782F11" w:rsidP="00782F11">
      <w:pPr>
        <w:rPr>
          <w:i/>
          <w:iCs/>
        </w:rPr>
      </w:pPr>
      <w:r w:rsidRPr="00D22824">
        <w:rPr>
          <w:i/>
          <w:iCs/>
        </w:rPr>
        <w:t>*</w:t>
      </w:r>
      <w:proofErr w:type="gramStart"/>
      <w:r w:rsidRPr="00D22824">
        <w:rPr>
          <w:i/>
          <w:iCs/>
        </w:rPr>
        <w:t>review</w:t>
      </w:r>
      <w:proofErr w:type="gramEnd"/>
      <w:r w:rsidRPr="00D22824">
        <w:rPr>
          <w:i/>
          <w:iCs/>
        </w:rPr>
        <w:t xml:space="preserve"> land use regulations for potential amendments </w:t>
      </w:r>
      <w:r w:rsidR="00D22824" w:rsidRPr="00D22824">
        <w:rPr>
          <w:i/>
          <w:iCs/>
        </w:rPr>
        <w:t xml:space="preserve">that may work towards achieving this action item. </w:t>
      </w:r>
    </w:p>
    <w:p w14:paraId="2958CAA4" w14:textId="77777777" w:rsidR="005B3490" w:rsidRDefault="005B3490" w:rsidP="00782F11">
      <w:pPr>
        <w:rPr>
          <w:i/>
          <w:iCs/>
        </w:rPr>
      </w:pPr>
    </w:p>
    <w:p w14:paraId="3FE72B9A" w14:textId="77777777" w:rsidR="005B3490" w:rsidRPr="00D22824" w:rsidRDefault="005B3490" w:rsidP="00782F11">
      <w:pPr>
        <w:rPr>
          <w:i/>
          <w:iCs/>
        </w:rPr>
      </w:pPr>
    </w:p>
    <w:p w14:paraId="161356FB" w14:textId="31D23916" w:rsidR="005B5948" w:rsidRDefault="005B5948" w:rsidP="009B674D">
      <w:pPr>
        <w:pStyle w:val="Heading2"/>
      </w:pPr>
      <w:r w:rsidRPr="00272B64">
        <w:lastRenderedPageBreak/>
        <w:t>Key Theme #2</w:t>
      </w:r>
      <w:r w:rsidR="00281A4C" w:rsidRPr="00272B64">
        <w:t xml:space="preserve">: Community Harmony </w:t>
      </w:r>
      <w:r w:rsidRPr="00272B64">
        <w:t xml:space="preserve"> </w:t>
      </w:r>
    </w:p>
    <w:p w14:paraId="7D583502" w14:textId="5AB17355" w:rsidR="00272B64" w:rsidRPr="00272B64" w:rsidRDefault="00455A43" w:rsidP="009B674D">
      <w:r>
        <w:t xml:space="preserve">Community harmony means that residents and neighbors in Brentwood </w:t>
      </w:r>
      <w:r w:rsidR="00413996">
        <w:t xml:space="preserve">support a close-knot community where they are respectful to each other and can set aside differences to work together to do what is best for the community. Community harmony extends beyond public meetings at town hall to providing opportunities for the community to unite at recreation facilities and </w:t>
      </w:r>
      <w:r w:rsidR="004B1F6A">
        <w:t xml:space="preserve">a town-center. </w:t>
      </w:r>
    </w:p>
    <w:p w14:paraId="0AF70DED" w14:textId="41346D89" w:rsidR="005B5948" w:rsidRDefault="00703197" w:rsidP="009B674D">
      <w:pPr>
        <w:pStyle w:val="Heading3"/>
      </w:pPr>
      <w:r>
        <w:t xml:space="preserve">Community vision goal #2 </w:t>
      </w:r>
      <w:r w:rsidR="006617E5">
        <w:t xml:space="preserve">Encourage community harmony among brentwood residents and neighbors. </w:t>
      </w:r>
    </w:p>
    <w:p w14:paraId="135AFBBC" w14:textId="77777777" w:rsidR="007A3574" w:rsidRPr="007A3574" w:rsidRDefault="007A3574" w:rsidP="007A3574"/>
    <w:tbl>
      <w:tblPr>
        <w:tblStyle w:val="TableGrid"/>
        <w:tblW w:w="0" w:type="auto"/>
        <w:tblLook w:val="04A0" w:firstRow="1" w:lastRow="0" w:firstColumn="1" w:lastColumn="0" w:noHBand="0" w:noVBand="1"/>
      </w:tblPr>
      <w:tblGrid>
        <w:gridCol w:w="868"/>
        <w:gridCol w:w="4886"/>
        <w:gridCol w:w="2355"/>
        <w:gridCol w:w="1241"/>
      </w:tblGrid>
      <w:tr w:rsidR="007A3574" w14:paraId="3716627D" w14:textId="77777777" w:rsidTr="00E515AA">
        <w:tc>
          <w:tcPr>
            <w:tcW w:w="6025" w:type="dxa"/>
            <w:gridSpan w:val="2"/>
          </w:tcPr>
          <w:p w14:paraId="2DBF35BC" w14:textId="61700117" w:rsidR="007A3574" w:rsidRDefault="007A3574" w:rsidP="007A3574">
            <w:r>
              <w:rPr>
                <w:rStyle w:val="SubtleReference"/>
              </w:rPr>
              <w:t>Action Items:</w:t>
            </w:r>
          </w:p>
        </w:tc>
        <w:tc>
          <w:tcPr>
            <w:tcW w:w="2430" w:type="dxa"/>
          </w:tcPr>
          <w:p w14:paraId="1B7D353B" w14:textId="20E6C020" w:rsidR="007A3574" w:rsidRDefault="007A3574" w:rsidP="007A3574">
            <w:r>
              <w:rPr>
                <w:rStyle w:val="SubtleReference"/>
              </w:rPr>
              <w:t>Responsible Party:</w:t>
            </w:r>
          </w:p>
        </w:tc>
        <w:tc>
          <w:tcPr>
            <w:tcW w:w="895" w:type="dxa"/>
          </w:tcPr>
          <w:p w14:paraId="2D6FDA4C" w14:textId="4F654D43" w:rsidR="007A3574" w:rsidRDefault="007A3574" w:rsidP="007A3574">
            <w:r w:rsidRPr="00B56C38">
              <w:rPr>
                <w:rStyle w:val="SubtleReference"/>
              </w:rPr>
              <w:t>Timeframe</w:t>
            </w:r>
            <w:r>
              <w:rPr>
                <w:rStyle w:val="SubtleReference"/>
              </w:rPr>
              <w:t>:</w:t>
            </w:r>
          </w:p>
        </w:tc>
      </w:tr>
      <w:tr w:rsidR="007A3574" w14:paraId="2FDA9BF0" w14:textId="4D599219" w:rsidTr="007A3574">
        <w:tc>
          <w:tcPr>
            <w:tcW w:w="895" w:type="dxa"/>
          </w:tcPr>
          <w:p w14:paraId="446E5200" w14:textId="6D3F4928" w:rsidR="007A3574" w:rsidRPr="00F85621" w:rsidRDefault="007A3574"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2</w:t>
            </w:r>
            <w:r w:rsidRPr="00F85621">
              <w:rPr>
                <w:rStyle w:val="BookTitle"/>
                <w:b w:val="0"/>
                <w:bCs w:val="0"/>
                <w:i w:val="0"/>
                <w:iCs w:val="0"/>
              </w:rPr>
              <w:t>.1</w:t>
            </w:r>
          </w:p>
        </w:tc>
        <w:tc>
          <w:tcPr>
            <w:tcW w:w="5130" w:type="dxa"/>
          </w:tcPr>
          <w:p w14:paraId="574C941A" w14:textId="0B08D916" w:rsidR="007A3574" w:rsidRPr="00F274B2" w:rsidRDefault="007A3574" w:rsidP="00F274B2">
            <w:pPr>
              <w:rPr>
                <w:rStyle w:val="SubtleReference"/>
                <w:b w:val="0"/>
                <w:bCs w:val="0"/>
                <w:color w:val="auto"/>
              </w:rPr>
            </w:pPr>
            <w:r>
              <w:t xml:space="preserve">Encourage cooperation and collaboration at community meetings where opinions can be expressed in a respectful manner and differences can be observed and respected. Leverage diverse opinions and perspectives when addressing complex challenges in town.  </w:t>
            </w:r>
          </w:p>
        </w:tc>
        <w:tc>
          <w:tcPr>
            <w:tcW w:w="2430" w:type="dxa"/>
          </w:tcPr>
          <w:p w14:paraId="0046A4F3" w14:textId="5E719A27" w:rsidR="007A3574" w:rsidRDefault="00EA03EC" w:rsidP="00F274B2">
            <w:r>
              <w:t xml:space="preserve">All Board and Committees </w:t>
            </w:r>
          </w:p>
        </w:tc>
        <w:tc>
          <w:tcPr>
            <w:tcW w:w="895" w:type="dxa"/>
          </w:tcPr>
          <w:p w14:paraId="3132A5EA" w14:textId="139AFB5B" w:rsidR="007A3574" w:rsidRDefault="00EA03EC" w:rsidP="00F274B2">
            <w:r>
              <w:t>Ongoing</w:t>
            </w:r>
          </w:p>
        </w:tc>
      </w:tr>
      <w:tr w:rsidR="007A3574" w14:paraId="5A40E6E2" w14:textId="6E2AE393" w:rsidTr="007A3574">
        <w:tc>
          <w:tcPr>
            <w:tcW w:w="895" w:type="dxa"/>
          </w:tcPr>
          <w:p w14:paraId="709D0EA4" w14:textId="39A9116C" w:rsidR="007A3574" w:rsidRPr="00F85621" w:rsidRDefault="007A3574"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2</w:t>
            </w:r>
            <w:r w:rsidRPr="00F85621">
              <w:rPr>
                <w:rStyle w:val="BookTitle"/>
                <w:b w:val="0"/>
                <w:bCs w:val="0"/>
                <w:i w:val="0"/>
                <w:iCs w:val="0"/>
              </w:rPr>
              <w:t>.2</w:t>
            </w:r>
          </w:p>
        </w:tc>
        <w:tc>
          <w:tcPr>
            <w:tcW w:w="5130" w:type="dxa"/>
          </w:tcPr>
          <w:p w14:paraId="54479C38" w14:textId="24C8BD37" w:rsidR="007A3574" w:rsidRPr="00A975BC" w:rsidRDefault="007A3574" w:rsidP="00A975BC">
            <w:pPr>
              <w:rPr>
                <w:rStyle w:val="SubtleReference"/>
                <w:b w:val="0"/>
                <w:bCs w:val="0"/>
                <w:color w:val="auto"/>
              </w:rPr>
            </w:pPr>
            <w:r>
              <w:t xml:space="preserve">Inventory existing municipal and recreational facilities in town, identify management and operational needs, prioritize improvements and facility updates based on need and community support. </w:t>
            </w:r>
          </w:p>
        </w:tc>
        <w:tc>
          <w:tcPr>
            <w:tcW w:w="2430" w:type="dxa"/>
          </w:tcPr>
          <w:p w14:paraId="7E6972D6" w14:textId="2B3B4EDD" w:rsidR="007A3574" w:rsidRDefault="00502520" w:rsidP="00A975BC">
            <w:r>
              <w:t>Selectboard, Town Department Directors</w:t>
            </w:r>
          </w:p>
        </w:tc>
        <w:tc>
          <w:tcPr>
            <w:tcW w:w="895" w:type="dxa"/>
          </w:tcPr>
          <w:p w14:paraId="2E678670" w14:textId="1C674B10" w:rsidR="007A3574" w:rsidRDefault="00502520" w:rsidP="00A975BC">
            <w:r>
              <w:t>2024, Ongoing</w:t>
            </w:r>
          </w:p>
        </w:tc>
      </w:tr>
      <w:tr w:rsidR="007A3574" w14:paraId="7805BD98" w14:textId="537FFD9B" w:rsidTr="007A3574">
        <w:tc>
          <w:tcPr>
            <w:tcW w:w="895" w:type="dxa"/>
          </w:tcPr>
          <w:p w14:paraId="06E66471" w14:textId="0B2BDDD8" w:rsidR="007A3574" w:rsidRPr="00F85621" w:rsidRDefault="007A3574"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2</w:t>
            </w:r>
            <w:r w:rsidRPr="00F85621">
              <w:rPr>
                <w:rStyle w:val="BookTitle"/>
                <w:b w:val="0"/>
                <w:bCs w:val="0"/>
                <w:i w:val="0"/>
                <w:iCs w:val="0"/>
              </w:rPr>
              <w:t>.3</w:t>
            </w:r>
          </w:p>
        </w:tc>
        <w:tc>
          <w:tcPr>
            <w:tcW w:w="5130" w:type="dxa"/>
          </w:tcPr>
          <w:p w14:paraId="4FA7EB96" w14:textId="2B83FBC4" w:rsidR="007A3574" w:rsidRPr="00A975BC" w:rsidRDefault="007A3574" w:rsidP="00A975BC">
            <w:pPr>
              <w:rPr>
                <w:rStyle w:val="SubtleReference"/>
                <w:b w:val="0"/>
                <w:bCs w:val="0"/>
                <w:color w:val="auto"/>
              </w:rPr>
            </w:pPr>
            <w:r>
              <w:t>Identify additional recreational facility opportunities based on community support.</w:t>
            </w:r>
            <w:r w:rsidRPr="00D86270">
              <w:t xml:space="preserve"> </w:t>
            </w:r>
          </w:p>
        </w:tc>
        <w:tc>
          <w:tcPr>
            <w:tcW w:w="2430" w:type="dxa"/>
          </w:tcPr>
          <w:p w14:paraId="7030F521" w14:textId="2292534A" w:rsidR="007A3574" w:rsidRDefault="00E4688B" w:rsidP="00A975BC">
            <w:r>
              <w:t>Selectboard</w:t>
            </w:r>
            <w:r w:rsidR="00253B35">
              <w:t xml:space="preserve"> </w:t>
            </w:r>
          </w:p>
        </w:tc>
        <w:tc>
          <w:tcPr>
            <w:tcW w:w="895" w:type="dxa"/>
          </w:tcPr>
          <w:p w14:paraId="2138DA51" w14:textId="47FB5F09" w:rsidR="007A3574" w:rsidRDefault="00502520" w:rsidP="00A975BC">
            <w:r>
              <w:t>2025</w:t>
            </w:r>
          </w:p>
        </w:tc>
      </w:tr>
      <w:tr w:rsidR="007A3574" w14:paraId="314CEFE9" w14:textId="5EF9AA21" w:rsidTr="007A3574">
        <w:tc>
          <w:tcPr>
            <w:tcW w:w="895" w:type="dxa"/>
          </w:tcPr>
          <w:p w14:paraId="0F4763D6" w14:textId="361A22CD" w:rsidR="007A3574" w:rsidRPr="00F85621" w:rsidRDefault="007A3574"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2</w:t>
            </w:r>
            <w:r w:rsidRPr="00F85621">
              <w:rPr>
                <w:rStyle w:val="BookTitle"/>
                <w:b w:val="0"/>
                <w:bCs w:val="0"/>
                <w:i w:val="0"/>
                <w:iCs w:val="0"/>
              </w:rPr>
              <w:t>.4</w:t>
            </w:r>
          </w:p>
        </w:tc>
        <w:tc>
          <w:tcPr>
            <w:tcW w:w="5130" w:type="dxa"/>
          </w:tcPr>
          <w:p w14:paraId="40CDC6B5" w14:textId="0CD4882C" w:rsidR="007A3574" w:rsidRPr="00A975BC" w:rsidRDefault="007A3574" w:rsidP="00A975BC">
            <w:pPr>
              <w:rPr>
                <w:rStyle w:val="SubtleReference"/>
                <w:b w:val="0"/>
                <w:bCs w:val="0"/>
                <w:color w:val="auto"/>
              </w:rPr>
            </w:pPr>
            <w:r>
              <w:t xml:space="preserve">Utilize land use regulations to guide commercial and mixed-use development in areas of town that encourages a center of town, including places for the community to gather such as local retail, restaurants, coffee shops etc. </w:t>
            </w:r>
          </w:p>
        </w:tc>
        <w:tc>
          <w:tcPr>
            <w:tcW w:w="2430" w:type="dxa"/>
          </w:tcPr>
          <w:p w14:paraId="2B009266" w14:textId="4B694F7E" w:rsidR="007A3574" w:rsidRDefault="00253B35" w:rsidP="00A975BC">
            <w:r>
              <w:t>Planning Board*</w:t>
            </w:r>
          </w:p>
        </w:tc>
        <w:tc>
          <w:tcPr>
            <w:tcW w:w="895" w:type="dxa"/>
          </w:tcPr>
          <w:p w14:paraId="4FFD27CC" w14:textId="1E1BCF1A" w:rsidR="007A3574" w:rsidRDefault="00253B35" w:rsidP="00A975BC">
            <w:r>
              <w:t>2024</w:t>
            </w:r>
          </w:p>
        </w:tc>
      </w:tr>
      <w:tr w:rsidR="007A3574" w14:paraId="51FB4813" w14:textId="0DABB64A" w:rsidTr="007A3574">
        <w:tc>
          <w:tcPr>
            <w:tcW w:w="895" w:type="dxa"/>
          </w:tcPr>
          <w:p w14:paraId="6F9C9588" w14:textId="154BA9D5" w:rsidR="007A3574" w:rsidRPr="00F85621" w:rsidRDefault="007A3574"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2</w:t>
            </w:r>
            <w:r w:rsidRPr="00F85621">
              <w:rPr>
                <w:rStyle w:val="BookTitle"/>
                <w:b w:val="0"/>
                <w:bCs w:val="0"/>
                <w:i w:val="0"/>
                <w:iCs w:val="0"/>
              </w:rPr>
              <w:t>.5</w:t>
            </w:r>
          </w:p>
        </w:tc>
        <w:tc>
          <w:tcPr>
            <w:tcW w:w="5130" w:type="dxa"/>
          </w:tcPr>
          <w:p w14:paraId="65218514" w14:textId="4F0C6136" w:rsidR="007A3574" w:rsidRPr="00A975BC" w:rsidRDefault="007A3574" w:rsidP="00A975BC">
            <w:pPr>
              <w:rPr>
                <w:rStyle w:val="SubtleReference"/>
                <w:b w:val="0"/>
                <w:bCs w:val="0"/>
                <w:color w:val="auto"/>
              </w:rPr>
            </w:pPr>
            <w:r w:rsidRPr="002555AB">
              <w:t>Preserve, improve, and create public spaces such as parks</w:t>
            </w:r>
            <w:r>
              <w:t xml:space="preserve"> and</w:t>
            </w:r>
            <w:r w:rsidRPr="002555AB">
              <w:t xml:space="preserve"> playgrounds to provide for civic and cultural gatherings. </w:t>
            </w:r>
          </w:p>
        </w:tc>
        <w:tc>
          <w:tcPr>
            <w:tcW w:w="2430" w:type="dxa"/>
          </w:tcPr>
          <w:p w14:paraId="0F7CE391" w14:textId="5B017CB4" w:rsidR="007A3574" w:rsidRPr="002555AB" w:rsidRDefault="00E4688B" w:rsidP="00A975BC">
            <w:r>
              <w:t xml:space="preserve">Selectboard </w:t>
            </w:r>
          </w:p>
        </w:tc>
        <w:tc>
          <w:tcPr>
            <w:tcW w:w="895" w:type="dxa"/>
          </w:tcPr>
          <w:p w14:paraId="4532EB5F" w14:textId="79D9C97E" w:rsidR="007A3574" w:rsidRPr="002555AB" w:rsidRDefault="00E4688B" w:rsidP="00A975BC">
            <w:r>
              <w:t>2026</w:t>
            </w:r>
          </w:p>
        </w:tc>
      </w:tr>
    </w:tbl>
    <w:p w14:paraId="2B59A81A" w14:textId="2992C5CA" w:rsidR="007A3574" w:rsidRDefault="007A3574" w:rsidP="007A3574">
      <w:pPr>
        <w:rPr>
          <w:i/>
          <w:iCs/>
        </w:rPr>
      </w:pPr>
      <w:r w:rsidRPr="007A3574">
        <w:rPr>
          <w:i/>
          <w:iCs/>
        </w:rPr>
        <w:t>*</w:t>
      </w:r>
      <w:proofErr w:type="gramStart"/>
      <w:r w:rsidRPr="007A3574">
        <w:rPr>
          <w:i/>
          <w:iCs/>
        </w:rPr>
        <w:t>review</w:t>
      </w:r>
      <w:proofErr w:type="gramEnd"/>
      <w:r w:rsidRPr="007A3574">
        <w:rPr>
          <w:i/>
          <w:iCs/>
        </w:rPr>
        <w:t xml:space="preserve"> land use regulations for potential amendments that may work towards achieving this action item</w:t>
      </w:r>
    </w:p>
    <w:p w14:paraId="5A0D25ED" w14:textId="77777777" w:rsidR="008E0649" w:rsidRDefault="008E0649" w:rsidP="007A3574">
      <w:pPr>
        <w:rPr>
          <w:i/>
          <w:iCs/>
        </w:rPr>
      </w:pPr>
    </w:p>
    <w:p w14:paraId="2F390795" w14:textId="77777777" w:rsidR="008E0649" w:rsidRDefault="008E0649" w:rsidP="007A3574">
      <w:pPr>
        <w:rPr>
          <w:i/>
          <w:iCs/>
        </w:rPr>
      </w:pPr>
    </w:p>
    <w:p w14:paraId="14992ACA" w14:textId="77777777" w:rsidR="008E0649" w:rsidRDefault="008E0649" w:rsidP="007A3574">
      <w:pPr>
        <w:rPr>
          <w:i/>
          <w:iCs/>
        </w:rPr>
      </w:pPr>
    </w:p>
    <w:p w14:paraId="717ED459" w14:textId="77777777" w:rsidR="008E0649" w:rsidRDefault="008E0649" w:rsidP="007A3574">
      <w:pPr>
        <w:rPr>
          <w:i/>
          <w:iCs/>
        </w:rPr>
      </w:pPr>
    </w:p>
    <w:p w14:paraId="4766CD54" w14:textId="77777777" w:rsidR="008E0649" w:rsidRDefault="008E0649" w:rsidP="007A3574">
      <w:pPr>
        <w:rPr>
          <w:i/>
          <w:iCs/>
        </w:rPr>
      </w:pPr>
    </w:p>
    <w:p w14:paraId="20280F55" w14:textId="77777777" w:rsidR="008E0649" w:rsidRPr="007A3574" w:rsidRDefault="008E0649" w:rsidP="007A3574">
      <w:pPr>
        <w:rPr>
          <w:i/>
          <w:iCs/>
        </w:rPr>
      </w:pPr>
    </w:p>
    <w:p w14:paraId="1F9D5AA7" w14:textId="23090035" w:rsidR="00EE3EE0" w:rsidRPr="00EE3EE0" w:rsidRDefault="005B5948" w:rsidP="009B674D">
      <w:pPr>
        <w:pStyle w:val="Heading2"/>
      </w:pPr>
      <w:r w:rsidRPr="00EE3EE0">
        <w:lastRenderedPageBreak/>
        <w:t>Key Theme #3</w:t>
      </w:r>
      <w:r w:rsidR="00281A4C" w:rsidRPr="00EE3EE0">
        <w:t xml:space="preserve">: </w:t>
      </w:r>
      <w:r w:rsidR="000D0C1F" w:rsidRPr="00EE3EE0">
        <w:t xml:space="preserve">Economic Vitality </w:t>
      </w:r>
    </w:p>
    <w:p w14:paraId="46A9DBCF" w14:textId="1E75C219" w:rsidR="005B5948" w:rsidRDefault="005004D9" w:rsidP="009B674D">
      <w:r>
        <w:t>E</w:t>
      </w:r>
      <w:r w:rsidR="00281A4C" w:rsidRPr="00D86270">
        <w:t xml:space="preserve">conomic </w:t>
      </w:r>
      <w:r w:rsidR="001E0C8B">
        <w:t xml:space="preserve">development and commercial growth are critical to maintaining community vitality and balancing the </w:t>
      </w:r>
      <w:r w:rsidR="00C271D9">
        <w:t xml:space="preserve">tax base in town. </w:t>
      </w:r>
      <w:r w:rsidR="00E2001F">
        <w:t>There is strong c</w:t>
      </w:r>
      <w:r w:rsidR="00C271D9">
        <w:t>ommunity support for increased commercial development in specific areas of town, including the Route 125 corridor</w:t>
      </w:r>
      <w:r w:rsidR="00E2001F">
        <w:t xml:space="preserve">. </w:t>
      </w:r>
      <w:r w:rsidR="00AC5AB8">
        <w:t xml:space="preserve">Community input expressed </w:t>
      </w:r>
      <w:r w:rsidR="00652B0E">
        <w:t xml:space="preserve">a desire to </w:t>
      </w:r>
      <w:r w:rsidR="00870A43">
        <w:t xml:space="preserve">attract </w:t>
      </w:r>
      <w:r w:rsidR="001D41A0">
        <w:t>local, small businesses and to develop a town center to provide space for</w:t>
      </w:r>
      <w:r w:rsidR="00652B0E">
        <w:t xml:space="preserve"> the</w:t>
      </w:r>
      <w:r w:rsidR="001D41A0">
        <w:t xml:space="preserve"> community to gather. By supporting economic development, </w:t>
      </w:r>
      <w:r w:rsidR="002B138E">
        <w:t xml:space="preserve">balancing, and prioritizing municipal spending, the town will continue to enhance </w:t>
      </w:r>
      <w:r w:rsidR="00FD3766">
        <w:t>community</w:t>
      </w:r>
      <w:r w:rsidR="002B138E">
        <w:t xml:space="preserve"> vitality</w:t>
      </w:r>
      <w:r w:rsidR="00FD3766">
        <w:t xml:space="preserve"> across Brentwood</w:t>
      </w:r>
      <w:r w:rsidR="002B138E">
        <w:t xml:space="preserve">. </w:t>
      </w:r>
    </w:p>
    <w:p w14:paraId="39070318" w14:textId="4D7D4BAC" w:rsidR="003C4EA1" w:rsidRDefault="003C4EA1" w:rsidP="00D738EB">
      <w:pPr>
        <w:pStyle w:val="Heading3"/>
      </w:pPr>
      <w:r>
        <w:t xml:space="preserve">community vision goal </w:t>
      </w:r>
      <w:r w:rsidR="009B674D">
        <w:t xml:space="preserve">#3 </w:t>
      </w:r>
      <w:r w:rsidR="00D738EB">
        <w:t>expand</w:t>
      </w:r>
      <w:r w:rsidR="00D33E40">
        <w:t xml:space="preserve"> </w:t>
      </w:r>
      <w:r w:rsidR="00D738EB">
        <w:t xml:space="preserve">community and economic development opportunities </w:t>
      </w:r>
      <w:r w:rsidR="00AC5AB8">
        <w:t>to</w:t>
      </w:r>
      <w:r w:rsidR="00D738EB">
        <w:t xml:space="preserve"> support development along designated corridors in brentwood.</w:t>
      </w:r>
    </w:p>
    <w:p w14:paraId="52FD0BDB" w14:textId="167BFE42" w:rsidR="00935800" w:rsidRDefault="00935800" w:rsidP="00935800">
      <w:pPr>
        <w:rPr>
          <w:rStyle w:val="SubtleReference"/>
        </w:rPr>
      </w:pPr>
    </w:p>
    <w:tbl>
      <w:tblPr>
        <w:tblStyle w:val="TableGrid"/>
        <w:tblW w:w="0" w:type="auto"/>
        <w:tblLook w:val="04A0" w:firstRow="1" w:lastRow="0" w:firstColumn="1" w:lastColumn="0" w:noHBand="0" w:noVBand="1"/>
      </w:tblPr>
      <w:tblGrid>
        <w:gridCol w:w="882"/>
        <w:gridCol w:w="5374"/>
        <w:gridCol w:w="1853"/>
        <w:gridCol w:w="1241"/>
      </w:tblGrid>
      <w:tr w:rsidR="00131472" w14:paraId="3D176C46" w14:textId="6C7E84E0" w:rsidTr="00880EDB">
        <w:tc>
          <w:tcPr>
            <w:tcW w:w="6406" w:type="dxa"/>
            <w:gridSpan w:val="2"/>
          </w:tcPr>
          <w:p w14:paraId="545E34AB" w14:textId="2DD5DA15" w:rsidR="00131472" w:rsidRDefault="00131472" w:rsidP="00355020">
            <w:pPr>
              <w:rPr>
                <w:rStyle w:val="SubtleReference"/>
                <w:b w:val="0"/>
                <w:bCs w:val="0"/>
                <w:color w:val="auto"/>
              </w:rPr>
            </w:pPr>
            <w:r>
              <w:rPr>
                <w:rStyle w:val="SubtleReference"/>
              </w:rPr>
              <w:t>Action Items:</w:t>
            </w:r>
          </w:p>
        </w:tc>
        <w:tc>
          <w:tcPr>
            <w:tcW w:w="1869" w:type="dxa"/>
          </w:tcPr>
          <w:p w14:paraId="4CBC72C5" w14:textId="4A8DC338" w:rsidR="00131472" w:rsidRPr="00131472" w:rsidRDefault="00131472" w:rsidP="00355020">
            <w:pPr>
              <w:rPr>
                <w:rStyle w:val="SubtleReference"/>
              </w:rPr>
            </w:pPr>
            <w:r>
              <w:rPr>
                <w:rStyle w:val="SubtleReference"/>
              </w:rPr>
              <w:t>Responsible Party:</w:t>
            </w:r>
          </w:p>
        </w:tc>
        <w:tc>
          <w:tcPr>
            <w:tcW w:w="1075" w:type="dxa"/>
          </w:tcPr>
          <w:p w14:paraId="748BD0E5" w14:textId="44B63723" w:rsidR="00131472" w:rsidRPr="00131472" w:rsidRDefault="00131472" w:rsidP="00355020">
            <w:pPr>
              <w:rPr>
                <w:rStyle w:val="SubtleReference"/>
              </w:rPr>
            </w:pPr>
            <w:r w:rsidRPr="00131472">
              <w:rPr>
                <w:rStyle w:val="SubtleReference"/>
              </w:rPr>
              <w:t>Timeframe:</w:t>
            </w:r>
          </w:p>
        </w:tc>
      </w:tr>
      <w:tr w:rsidR="00131472" w14:paraId="6318E326" w14:textId="7CCE7EA5" w:rsidTr="00880EDB">
        <w:tc>
          <w:tcPr>
            <w:tcW w:w="895" w:type="dxa"/>
          </w:tcPr>
          <w:p w14:paraId="20D348CC" w14:textId="2E9621CA" w:rsidR="00131472" w:rsidRPr="00F85621" w:rsidRDefault="00131472"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3</w:t>
            </w:r>
            <w:r w:rsidRPr="00F85621">
              <w:rPr>
                <w:rStyle w:val="BookTitle"/>
                <w:b w:val="0"/>
                <w:bCs w:val="0"/>
                <w:i w:val="0"/>
                <w:iCs w:val="0"/>
              </w:rPr>
              <w:t>.1</w:t>
            </w:r>
          </w:p>
        </w:tc>
        <w:tc>
          <w:tcPr>
            <w:tcW w:w="5511" w:type="dxa"/>
          </w:tcPr>
          <w:p w14:paraId="649C814A" w14:textId="02994EEA" w:rsidR="00131472" w:rsidRPr="00F274B2" w:rsidRDefault="00131472" w:rsidP="00355020">
            <w:pPr>
              <w:rPr>
                <w:rStyle w:val="SubtleReference"/>
                <w:b w:val="0"/>
                <w:bCs w:val="0"/>
                <w:color w:val="auto"/>
              </w:rPr>
            </w:pPr>
            <w:r>
              <w:rPr>
                <w:rStyle w:val="SubtleReference"/>
                <w:b w:val="0"/>
                <w:bCs w:val="0"/>
                <w:color w:val="auto"/>
              </w:rPr>
              <w:t xml:space="preserve">Review land use regulations and permitted uses to ensure economic development and business development opportunities exist along identified areas of town, such as NH Route 125. </w:t>
            </w:r>
          </w:p>
        </w:tc>
        <w:tc>
          <w:tcPr>
            <w:tcW w:w="1869" w:type="dxa"/>
          </w:tcPr>
          <w:p w14:paraId="18DD8970" w14:textId="4870E113" w:rsidR="00131472" w:rsidRDefault="002D5CEC" w:rsidP="002D5CEC">
            <w:pPr>
              <w:rPr>
                <w:rStyle w:val="SubtleReference"/>
                <w:b w:val="0"/>
                <w:bCs w:val="0"/>
                <w:color w:val="auto"/>
              </w:rPr>
            </w:pPr>
            <w:r>
              <w:rPr>
                <w:rStyle w:val="SubtleReference"/>
                <w:b w:val="0"/>
                <w:bCs w:val="0"/>
                <w:color w:val="auto"/>
              </w:rPr>
              <w:t>Planning Board*</w:t>
            </w:r>
          </w:p>
        </w:tc>
        <w:tc>
          <w:tcPr>
            <w:tcW w:w="1075" w:type="dxa"/>
          </w:tcPr>
          <w:p w14:paraId="05EE4D28" w14:textId="6F71F501" w:rsidR="00131472" w:rsidRDefault="002D5CEC" w:rsidP="002D5CEC">
            <w:pPr>
              <w:rPr>
                <w:rStyle w:val="SubtleReference"/>
                <w:b w:val="0"/>
                <w:bCs w:val="0"/>
                <w:color w:val="auto"/>
              </w:rPr>
            </w:pPr>
            <w:r>
              <w:rPr>
                <w:rStyle w:val="SubtleReference"/>
                <w:b w:val="0"/>
                <w:bCs w:val="0"/>
                <w:color w:val="auto"/>
              </w:rPr>
              <w:t>20</w:t>
            </w:r>
            <w:r w:rsidR="0042492F">
              <w:rPr>
                <w:rStyle w:val="SubtleReference"/>
                <w:b w:val="0"/>
                <w:bCs w:val="0"/>
                <w:color w:val="auto"/>
              </w:rPr>
              <w:t>24</w:t>
            </w:r>
          </w:p>
        </w:tc>
      </w:tr>
      <w:tr w:rsidR="00131472" w14:paraId="111E6235" w14:textId="540D71DD" w:rsidTr="00880EDB">
        <w:tc>
          <w:tcPr>
            <w:tcW w:w="895" w:type="dxa"/>
          </w:tcPr>
          <w:p w14:paraId="4CCF1EE4" w14:textId="689993C2" w:rsidR="00131472" w:rsidRPr="00F85621" w:rsidRDefault="00131472"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3</w:t>
            </w:r>
            <w:r w:rsidRPr="00F85621">
              <w:rPr>
                <w:rStyle w:val="BookTitle"/>
                <w:b w:val="0"/>
                <w:bCs w:val="0"/>
                <w:i w:val="0"/>
                <w:iCs w:val="0"/>
              </w:rPr>
              <w:t>.2</w:t>
            </w:r>
          </w:p>
        </w:tc>
        <w:tc>
          <w:tcPr>
            <w:tcW w:w="5511" w:type="dxa"/>
          </w:tcPr>
          <w:p w14:paraId="40E0F4DC" w14:textId="08D96343" w:rsidR="00131472" w:rsidRPr="00A975BC" w:rsidRDefault="00131472" w:rsidP="00355020">
            <w:pPr>
              <w:rPr>
                <w:rStyle w:val="SubtleReference"/>
                <w:b w:val="0"/>
                <w:bCs w:val="0"/>
                <w:color w:val="auto"/>
              </w:rPr>
            </w:pPr>
            <w:r>
              <w:rPr>
                <w:rStyle w:val="SubtleReference"/>
                <w:b w:val="0"/>
                <w:bCs w:val="0"/>
                <w:color w:val="auto"/>
              </w:rPr>
              <w:t xml:space="preserve">Identify priority municipal expenditures through the Capital Improvement Planning process to maintain crucial town resources. </w:t>
            </w:r>
          </w:p>
        </w:tc>
        <w:tc>
          <w:tcPr>
            <w:tcW w:w="1869" w:type="dxa"/>
          </w:tcPr>
          <w:p w14:paraId="22D60307" w14:textId="54F63E1D" w:rsidR="00131472" w:rsidRDefault="0042492F" w:rsidP="002D5CEC">
            <w:pPr>
              <w:rPr>
                <w:rStyle w:val="SubtleReference"/>
                <w:b w:val="0"/>
                <w:bCs w:val="0"/>
                <w:color w:val="auto"/>
              </w:rPr>
            </w:pPr>
            <w:r>
              <w:rPr>
                <w:rStyle w:val="SubtleReference"/>
                <w:b w:val="0"/>
                <w:bCs w:val="0"/>
                <w:color w:val="auto"/>
              </w:rPr>
              <w:t xml:space="preserve">Selectboard, </w:t>
            </w:r>
            <w:r w:rsidR="00AB3984">
              <w:rPr>
                <w:rStyle w:val="SubtleReference"/>
                <w:b w:val="0"/>
                <w:bCs w:val="0"/>
                <w:color w:val="auto"/>
              </w:rPr>
              <w:t>P</w:t>
            </w:r>
            <w:r w:rsidR="00880EDB">
              <w:rPr>
                <w:rStyle w:val="SubtleReference"/>
                <w:b w:val="0"/>
                <w:bCs w:val="0"/>
                <w:color w:val="auto"/>
              </w:rPr>
              <w:t xml:space="preserve">lanning Board, </w:t>
            </w:r>
            <w:r w:rsidR="006F4FB5">
              <w:rPr>
                <w:rStyle w:val="SubtleReference"/>
                <w:b w:val="0"/>
                <w:bCs w:val="0"/>
                <w:color w:val="auto"/>
              </w:rPr>
              <w:t xml:space="preserve">Budget Committee, </w:t>
            </w:r>
            <w:r>
              <w:rPr>
                <w:rStyle w:val="SubtleReference"/>
                <w:b w:val="0"/>
                <w:bCs w:val="0"/>
                <w:color w:val="auto"/>
              </w:rPr>
              <w:t>Town Department Directors</w:t>
            </w:r>
          </w:p>
        </w:tc>
        <w:tc>
          <w:tcPr>
            <w:tcW w:w="1075" w:type="dxa"/>
          </w:tcPr>
          <w:p w14:paraId="073EF1EC" w14:textId="66F0CB62" w:rsidR="00131472" w:rsidRDefault="0042492F" w:rsidP="002D5CEC">
            <w:pPr>
              <w:rPr>
                <w:rStyle w:val="SubtleReference"/>
                <w:b w:val="0"/>
                <w:bCs w:val="0"/>
                <w:color w:val="auto"/>
              </w:rPr>
            </w:pPr>
            <w:r>
              <w:rPr>
                <w:rStyle w:val="SubtleReference"/>
                <w:b w:val="0"/>
                <w:bCs w:val="0"/>
                <w:color w:val="auto"/>
              </w:rPr>
              <w:t>Ongoing, Annual</w:t>
            </w:r>
          </w:p>
        </w:tc>
      </w:tr>
      <w:tr w:rsidR="00131472" w14:paraId="4EB11B7C" w14:textId="2786CF7E" w:rsidTr="00880EDB">
        <w:tc>
          <w:tcPr>
            <w:tcW w:w="895" w:type="dxa"/>
          </w:tcPr>
          <w:p w14:paraId="55AA4D44" w14:textId="6400BEDE" w:rsidR="00131472" w:rsidRPr="00F85621" w:rsidRDefault="00131472"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3</w:t>
            </w:r>
            <w:r w:rsidRPr="00F85621">
              <w:rPr>
                <w:rStyle w:val="BookTitle"/>
                <w:b w:val="0"/>
                <w:bCs w:val="0"/>
                <w:i w:val="0"/>
                <w:iCs w:val="0"/>
              </w:rPr>
              <w:t>.3</w:t>
            </w:r>
          </w:p>
        </w:tc>
        <w:tc>
          <w:tcPr>
            <w:tcW w:w="5511" w:type="dxa"/>
          </w:tcPr>
          <w:p w14:paraId="01630485" w14:textId="7B432207" w:rsidR="00131472" w:rsidRPr="00A975BC" w:rsidRDefault="00131472" w:rsidP="00355020">
            <w:pPr>
              <w:rPr>
                <w:rStyle w:val="SubtleReference"/>
                <w:b w:val="0"/>
                <w:bCs w:val="0"/>
                <w:color w:val="auto"/>
              </w:rPr>
            </w:pPr>
            <w:r>
              <w:rPr>
                <w:rStyle w:val="SubtleReference"/>
                <w:b w:val="0"/>
                <w:bCs w:val="0"/>
                <w:color w:val="auto"/>
              </w:rPr>
              <w:t xml:space="preserve">Maintain and develop a safe and efficient transportation network that supports residents and visitors’ daily needs and commuting patterns. </w:t>
            </w:r>
          </w:p>
        </w:tc>
        <w:tc>
          <w:tcPr>
            <w:tcW w:w="1869" w:type="dxa"/>
          </w:tcPr>
          <w:p w14:paraId="79D2E23F" w14:textId="36DDF4CA" w:rsidR="00131472" w:rsidRDefault="002C3364" w:rsidP="002D5CEC">
            <w:pPr>
              <w:rPr>
                <w:rStyle w:val="SubtleReference"/>
                <w:b w:val="0"/>
                <w:bCs w:val="0"/>
                <w:color w:val="auto"/>
              </w:rPr>
            </w:pPr>
            <w:r>
              <w:rPr>
                <w:rStyle w:val="SubtleReference"/>
                <w:b w:val="0"/>
                <w:bCs w:val="0"/>
                <w:color w:val="auto"/>
              </w:rPr>
              <w:t>Selectboard, Public Works Department</w:t>
            </w:r>
          </w:p>
        </w:tc>
        <w:tc>
          <w:tcPr>
            <w:tcW w:w="1075" w:type="dxa"/>
          </w:tcPr>
          <w:p w14:paraId="2A3E840C" w14:textId="29C1028C" w:rsidR="00131472" w:rsidRDefault="002C3364" w:rsidP="002D5CEC">
            <w:pPr>
              <w:rPr>
                <w:rStyle w:val="SubtleReference"/>
                <w:b w:val="0"/>
                <w:bCs w:val="0"/>
                <w:color w:val="auto"/>
              </w:rPr>
            </w:pPr>
            <w:r>
              <w:rPr>
                <w:rStyle w:val="SubtleReference"/>
                <w:b w:val="0"/>
                <w:bCs w:val="0"/>
                <w:color w:val="auto"/>
              </w:rPr>
              <w:t>Ongoing</w:t>
            </w:r>
          </w:p>
        </w:tc>
      </w:tr>
      <w:tr w:rsidR="00131472" w14:paraId="2F59DC57" w14:textId="7645E1E1" w:rsidTr="00880EDB">
        <w:tc>
          <w:tcPr>
            <w:tcW w:w="895" w:type="dxa"/>
          </w:tcPr>
          <w:p w14:paraId="7B785496" w14:textId="447BA3D9" w:rsidR="00131472" w:rsidRPr="00F85621" w:rsidRDefault="00131472"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3</w:t>
            </w:r>
            <w:r w:rsidRPr="00F85621">
              <w:rPr>
                <w:rStyle w:val="BookTitle"/>
                <w:b w:val="0"/>
                <w:bCs w:val="0"/>
                <w:i w:val="0"/>
                <w:iCs w:val="0"/>
              </w:rPr>
              <w:t>.4</w:t>
            </w:r>
          </w:p>
        </w:tc>
        <w:tc>
          <w:tcPr>
            <w:tcW w:w="5511" w:type="dxa"/>
          </w:tcPr>
          <w:p w14:paraId="5252036A" w14:textId="20883833" w:rsidR="00131472" w:rsidRPr="00A975BC" w:rsidRDefault="00131472" w:rsidP="00355020">
            <w:pPr>
              <w:rPr>
                <w:rStyle w:val="SubtleReference"/>
                <w:b w:val="0"/>
                <w:bCs w:val="0"/>
                <w:color w:val="auto"/>
              </w:rPr>
            </w:pPr>
            <w:r>
              <w:rPr>
                <w:rStyle w:val="SubtleReference"/>
                <w:b w:val="0"/>
                <w:bCs w:val="0"/>
                <w:color w:val="auto"/>
              </w:rPr>
              <w:t xml:space="preserve">Support regional economic development efforts and seek opportunities to leverage regional economies of scale to bolster the local economy. </w:t>
            </w:r>
          </w:p>
        </w:tc>
        <w:tc>
          <w:tcPr>
            <w:tcW w:w="1869" w:type="dxa"/>
          </w:tcPr>
          <w:p w14:paraId="71F758FD" w14:textId="22478CD8" w:rsidR="00131472" w:rsidRDefault="002C3364" w:rsidP="002D5CEC">
            <w:pPr>
              <w:rPr>
                <w:rStyle w:val="SubtleReference"/>
                <w:b w:val="0"/>
                <w:bCs w:val="0"/>
                <w:color w:val="auto"/>
              </w:rPr>
            </w:pPr>
            <w:r>
              <w:rPr>
                <w:rStyle w:val="SubtleReference"/>
                <w:b w:val="0"/>
                <w:bCs w:val="0"/>
                <w:color w:val="auto"/>
              </w:rPr>
              <w:t>Selectboard, Economic Development Committee</w:t>
            </w:r>
          </w:p>
        </w:tc>
        <w:tc>
          <w:tcPr>
            <w:tcW w:w="1075" w:type="dxa"/>
          </w:tcPr>
          <w:p w14:paraId="391DE39D" w14:textId="4658DC4B" w:rsidR="00131472" w:rsidRDefault="00627E56" w:rsidP="002D5CEC">
            <w:pPr>
              <w:rPr>
                <w:rStyle w:val="SubtleReference"/>
                <w:b w:val="0"/>
                <w:bCs w:val="0"/>
                <w:color w:val="auto"/>
              </w:rPr>
            </w:pPr>
            <w:r>
              <w:rPr>
                <w:rStyle w:val="SubtleReference"/>
                <w:b w:val="0"/>
                <w:bCs w:val="0"/>
                <w:color w:val="auto"/>
              </w:rPr>
              <w:t>Ongoing</w:t>
            </w:r>
          </w:p>
        </w:tc>
      </w:tr>
      <w:tr w:rsidR="004B39FF" w14:paraId="67883979" w14:textId="77777777" w:rsidTr="00880EDB">
        <w:tc>
          <w:tcPr>
            <w:tcW w:w="895" w:type="dxa"/>
          </w:tcPr>
          <w:p w14:paraId="56D2DFC2" w14:textId="76CF41EF" w:rsidR="004B39FF" w:rsidRPr="00F85621" w:rsidRDefault="004B39FF" w:rsidP="00355020">
            <w:pPr>
              <w:rPr>
                <w:rStyle w:val="BookTitle"/>
                <w:b w:val="0"/>
                <w:bCs w:val="0"/>
                <w:i w:val="0"/>
                <w:iCs w:val="0"/>
              </w:rPr>
            </w:pPr>
            <w:r>
              <w:rPr>
                <w:rStyle w:val="BookTitle"/>
                <w:b w:val="0"/>
                <w:bCs w:val="0"/>
                <w:i w:val="0"/>
                <w:iCs w:val="0"/>
              </w:rPr>
              <w:t>CV 3.5</w:t>
            </w:r>
          </w:p>
        </w:tc>
        <w:tc>
          <w:tcPr>
            <w:tcW w:w="5511" w:type="dxa"/>
          </w:tcPr>
          <w:p w14:paraId="72DEF8AE" w14:textId="24721D46" w:rsidR="004B39FF" w:rsidRDefault="00CB7EE0" w:rsidP="00CB7EE0">
            <w:pPr>
              <w:rPr>
                <w:rStyle w:val="SubtleReference"/>
                <w:b w:val="0"/>
                <w:bCs w:val="0"/>
                <w:color w:val="auto"/>
              </w:rPr>
            </w:pPr>
            <w:r>
              <w:rPr>
                <w:rStyle w:val="SubtleReference"/>
                <w:b w:val="0"/>
                <w:bCs w:val="0"/>
                <w:color w:val="auto"/>
              </w:rPr>
              <w:t xml:space="preserve">Explore opportunities for the development of water and sewer infrastructure in certain areas of town, including exploring funding options. </w:t>
            </w:r>
          </w:p>
        </w:tc>
        <w:tc>
          <w:tcPr>
            <w:tcW w:w="1869" w:type="dxa"/>
          </w:tcPr>
          <w:p w14:paraId="6EF717EE" w14:textId="3DA84D15" w:rsidR="004B39FF" w:rsidRDefault="00CB7EE0" w:rsidP="002D5CEC">
            <w:pPr>
              <w:rPr>
                <w:rStyle w:val="SubtleReference"/>
                <w:b w:val="0"/>
                <w:bCs w:val="0"/>
                <w:color w:val="auto"/>
              </w:rPr>
            </w:pPr>
            <w:r>
              <w:rPr>
                <w:rStyle w:val="SubtleReference"/>
                <w:b w:val="0"/>
                <w:bCs w:val="0"/>
                <w:color w:val="auto"/>
              </w:rPr>
              <w:t>Selectboard</w:t>
            </w:r>
          </w:p>
        </w:tc>
        <w:tc>
          <w:tcPr>
            <w:tcW w:w="1075" w:type="dxa"/>
          </w:tcPr>
          <w:p w14:paraId="185DF4E2" w14:textId="0CBBF5E3" w:rsidR="004B39FF" w:rsidRDefault="00CB7EE0" w:rsidP="002D5CEC">
            <w:pPr>
              <w:rPr>
                <w:rStyle w:val="SubtleReference"/>
                <w:b w:val="0"/>
                <w:bCs w:val="0"/>
                <w:color w:val="auto"/>
              </w:rPr>
            </w:pPr>
            <w:r>
              <w:rPr>
                <w:rStyle w:val="SubtleReference"/>
                <w:b w:val="0"/>
                <w:bCs w:val="0"/>
                <w:color w:val="auto"/>
              </w:rPr>
              <w:t>20</w:t>
            </w:r>
            <w:r w:rsidR="00B6121F">
              <w:rPr>
                <w:rStyle w:val="SubtleReference"/>
                <w:b w:val="0"/>
                <w:bCs w:val="0"/>
                <w:color w:val="auto"/>
              </w:rPr>
              <w:t>24</w:t>
            </w:r>
          </w:p>
        </w:tc>
      </w:tr>
      <w:tr w:rsidR="00131472" w14:paraId="5A2C7CAB" w14:textId="368CFC1D" w:rsidTr="00880EDB">
        <w:tc>
          <w:tcPr>
            <w:tcW w:w="895" w:type="dxa"/>
          </w:tcPr>
          <w:p w14:paraId="2566BF7D" w14:textId="294537A9" w:rsidR="00131472" w:rsidRPr="00F85621" w:rsidRDefault="00131472" w:rsidP="00355020">
            <w:pPr>
              <w:rPr>
                <w:rStyle w:val="BookTitle"/>
                <w:b w:val="0"/>
                <w:bCs w:val="0"/>
                <w:i w:val="0"/>
                <w:iCs w:val="0"/>
              </w:rPr>
            </w:pPr>
            <w:r w:rsidRPr="00F85621">
              <w:rPr>
                <w:rStyle w:val="BookTitle"/>
                <w:b w:val="0"/>
                <w:bCs w:val="0"/>
                <w:i w:val="0"/>
                <w:iCs w:val="0"/>
              </w:rPr>
              <w:t xml:space="preserve">CV </w:t>
            </w:r>
            <w:r>
              <w:rPr>
                <w:rStyle w:val="BookTitle"/>
                <w:b w:val="0"/>
                <w:bCs w:val="0"/>
                <w:i w:val="0"/>
                <w:iCs w:val="0"/>
              </w:rPr>
              <w:t>3</w:t>
            </w:r>
            <w:r w:rsidRPr="00F85621">
              <w:rPr>
                <w:rStyle w:val="BookTitle"/>
                <w:b w:val="0"/>
                <w:bCs w:val="0"/>
                <w:i w:val="0"/>
                <w:iCs w:val="0"/>
              </w:rPr>
              <w:t>.</w:t>
            </w:r>
            <w:r w:rsidR="004B39FF">
              <w:rPr>
                <w:rStyle w:val="BookTitle"/>
                <w:b w:val="0"/>
                <w:bCs w:val="0"/>
                <w:i w:val="0"/>
                <w:iCs w:val="0"/>
              </w:rPr>
              <w:t>6</w:t>
            </w:r>
          </w:p>
        </w:tc>
        <w:tc>
          <w:tcPr>
            <w:tcW w:w="5511" w:type="dxa"/>
          </w:tcPr>
          <w:p w14:paraId="71CCD5A1" w14:textId="454A773E" w:rsidR="00131472" w:rsidRPr="00A975BC" w:rsidRDefault="00131472" w:rsidP="00355020">
            <w:pPr>
              <w:rPr>
                <w:rStyle w:val="SubtleReference"/>
                <w:b w:val="0"/>
                <w:bCs w:val="0"/>
                <w:color w:val="auto"/>
              </w:rPr>
            </w:pPr>
            <w:r>
              <w:rPr>
                <w:rStyle w:val="SubtleReference"/>
                <w:b w:val="0"/>
                <w:bCs w:val="0"/>
                <w:color w:val="auto"/>
              </w:rPr>
              <w:t xml:space="preserve">Support housing growth that matches employment and demographic change, and ensure that new housing development balances unit type, densities, and distribution of price that are affordable to a range of income levels, while also encouraging sustainable development practices. </w:t>
            </w:r>
          </w:p>
        </w:tc>
        <w:tc>
          <w:tcPr>
            <w:tcW w:w="1869" w:type="dxa"/>
          </w:tcPr>
          <w:p w14:paraId="59B0B6F4" w14:textId="1C6D0515" w:rsidR="00131472" w:rsidRDefault="00627E56" w:rsidP="002D5CEC">
            <w:pPr>
              <w:rPr>
                <w:rStyle w:val="SubtleReference"/>
                <w:b w:val="0"/>
                <w:bCs w:val="0"/>
                <w:color w:val="auto"/>
              </w:rPr>
            </w:pPr>
            <w:r>
              <w:rPr>
                <w:rStyle w:val="SubtleReference"/>
                <w:b w:val="0"/>
                <w:bCs w:val="0"/>
                <w:color w:val="auto"/>
              </w:rPr>
              <w:t>Planning Board*</w:t>
            </w:r>
          </w:p>
        </w:tc>
        <w:tc>
          <w:tcPr>
            <w:tcW w:w="1075" w:type="dxa"/>
          </w:tcPr>
          <w:p w14:paraId="6B67A759" w14:textId="02E0FBD7" w:rsidR="00131472" w:rsidRDefault="00627E56" w:rsidP="002D5CEC">
            <w:pPr>
              <w:rPr>
                <w:rStyle w:val="SubtleReference"/>
                <w:b w:val="0"/>
                <w:bCs w:val="0"/>
                <w:color w:val="auto"/>
              </w:rPr>
            </w:pPr>
            <w:r>
              <w:rPr>
                <w:rStyle w:val="SubtleReference"/>
                <w:b w:val="0"/>
                <w:bCs w:val="0"/>
                <w:color w:val="auto"/>
              </w:rPr>
              <w:t>2025</w:t>
            </w:r>
          </w:p>
        </w:tc>
      </w:tr>
    </w:tbl>
    <w:p w14:paraId="2260662B" w14:textId="79B90C8F" w:rsidR="008E0649" w:rsidRDefault="002D5CEC" w:rsidP="002D5CEC">
      <w:pPr>
        <w:rPr>
          <w:i/>
          <w:iCs/>
        </w:rPr>
      </w:pPr>
      <w:r w:rsidRPr="007A3574">
        <w:rPr>
          <w:i/>
          <w:iCs/>
        </w:rPr>
        <w:t>*</w:t>
      </w:r>
      <w:proofErr w:type="gramStart"/>
      <w:r w:rsidRPr="007A3574">
        <w:rPr>
          <w:i/>
          <w:iCs/>
        </w:rPr>
        <w:t>review</w:t>
      </w:r>
      <w:proofErr w:type="gramEnd"/>
      <w:r w:rsidRPr="007A3574">
        <w:rPr>
          <w:i/>
          <w:iCs/>
        </w:rPr>
        <w:t xml:space="preserve"> land use regulations for potential amendments that may work towards achieving this action item</w:t>
      </w:r>
    </w:p>
    <w:p w14:paraId="0BA955F2" w14:textId="77777777" w:rsidR="008E0649" w:rsidRPr="007A3574" w:rsidRDefault="008E0649" w:rsidP="002D5CEC">
      <w:pPr>
        <w:rPr>
          <w:i/>
          <w:iCs/>
        </w:rPr>
      </w:pPr>
    </w:p>
    <w:p w14:paraId="6E1A8FA4" w14:textId="77777777" w:rsidR="002D5CEC" w:rsidRDefault="002D5CEC" w:rsidP="009B674D">
      <w:pPr>
        <w:pStyle w:val="Heading1"/>
      </w:pPr>
    </w:p>
    <w:p w14:paraId="161C14D2" w14:textId="350724C6" w:rsidR="005B5948" w:rsidRPr="00EE3EE0" w:rsidRDefault="00766513" w:rsidP="009B674D">
      <w:pPr>
        <w:pStyle w:val="Heading1"/>
      </w:pPr>
      <w:r>
        <w:t>Brentwood Master Plan Survey Summary 2022</w:t>
      </w:r>
    </w:p>
    <w:p w14:paraId="4E2FB151" w14:textId="58342027" w:rsidR="00766513" w:rsidRDefault="00766513" w:rsidP="00766513">
      <w:pPr>
        <w:rPr>
          <w:shd w:val="clear" w:color="auto" w:fill="FFFFFF"/>
        </w:rPr>
      </w:pPr>
      <w:r w:rsidRPr="00117CBC">
        <w:rPr>
          <w:shd w:val="clear" w:color="auto" w:fill="FFFFFF"/>
        </w:rPr>
        <w:t>The</w:t>
      </w:r>
      <w:r>
        <w:rPr>
          <w:shd w:val="clear" w:color="auto" w:fill="FFFFFF"/>
        </w:rPr>
        <w:t xml:space="preserve"> Brentwood Master Plan Committee</w:t>
      </w:r>
      <w:r w:rsidRPr="00117CBC">
        <w:rPr>
          <w:shd w:val="clear" w:color="auto" w:fill="FFFFFF"/>
        </w:rPr>
        <w:t xml:space="preserve">, in cooperation with the </w:t>
      </w:r>
      <w:r>
        <w:rPr>
          <w:shd w:val="clear" w:color="auto" w:fill="FFFFFF"/>
        </w:rPr>
        <w:t>Brentwood</w:t>
      </w:r>
      <w:r w:rsidRPr="00117CBC">
        <w:rPr>
          <w:shd w:val="clear" w:color="auto" w:fill="FFFFFF"/>
        </w:rPr>
        <w:t xml:space="preserve"> Planning Board, is </w:t>
      </w:r>
      <w:r>
        <w:rPr>
          <w:shd w:val="clear" w:color="auto" w:fill="FFFFFF"/>
        </w:rPr>
        <w:t xml:space="preserve">updating the Brentwood </w:t>
      </w:r>
      <w:r w:rsidRPr="00117CBC">
        <w:rPr>
          <w:shd w:val="clear" w:color="auto" w:fill="FFFFFF"/>
        </w:rPr>
        <w:t>Master Plan</w:t>
      </w:r>
      <w:r>
        <w:rPr>
          <w:shd w:val="clear" w:color="auto" w:fill="FFFFFF"/>
        </w:rPr>
        <w:t xml:space="preserve"> as required under state law (RSA 674)</w:t>
      </w:r>
      <w:r w:rsidRPr="00117CBC">
        <w:rPr>
          <w:shd w:val="clear" w:color="auto" w:fill="FFFFFF"/>
        </w:rPr>
        <w:t>. Th</w:t>
      </w:r>
      <w:r>
        <w:rPr>
          <w:shd w:val="clear" w:color="auto" w:fill="FFFFFF"/>
        </w:rPr>
        <w:t xml:space="preserve">e issuance of this </w:t>
      </w:r>
      <w:r w:rsidRPr="00117CBC">
        <w:rPr>
          <w:shd w:val="clear" w:color="auto" w:fill="FFFFFF"/>
        </w:rPr>
        <w:t>survey</w:t>
      </w:r>
      <w:r>
        <w:rPr>
          <w:shd w:val="clear" w:color="auto" w:fill="FFFFFF"/>
        </w:rPr>
        <w:t xml:space="preserve"> and review of the survey results</w:t>
      </w:r>
      <w:r w:rsidRPr="00117CBC">
        <w:rPr>
          <w:shd w:val="clear" w:color="auto" w:fill="FFFFFF"/>
        </w:rPr>
        <w:t xml:space="preserve"> is the first step in </w:t>
      </w:r>
      <w:r>
        <w:rPr>
          <w:shd w:val="clear" w:color="auto" w:fill="FFFFFF"/>
        </w:rPr>
        <w:t xml:space="preserve">the Master Plan </w:t>
      </w:r>
      <w:r w:rsidRPr="00117CBC">
        <w:rPr>
          <w:shd w:val="clear" w:color="auto" w:fill="FFFFFF"/>
        </w:rPr>
        <w:t>update process</w:t>
      </w:r>
      <w:r>
        <w:rPr>
          <w:shd w:val="clear" w:color="auto" w:fill="FFFFFF"/>
        </w:rPr>
        <w:t xml:space="preserve"> which will include updates to the Vision Chapter and Transportation Chapter</w:t>
      </w:r>
      <w:r w:rsidRPr="00117CBC">
        <w:rPr>
          <w:shd w:val="clear" w:color="auto" w:fill="FFFFFF"/>
        </w:rPr>
        <w:t>.</w:t>
      </w:r>
    </w:p>
    <w:p w14:paraId="16B24685" w14:textId="77777777" w:rsidR="00766513" w:rsidRDefault="00766513" w:rsidP="00804C76">
      <w:pPr>
        <w:pStyle w:val="Heading2"/>
      </w:pPr>
      <w:r>
        <w:t>Results</w:t>
      </w:r>
    </w:p>
    <w:p w14:paraId="50482AD7" w14:textId="624A7703" w:rsidR="00766513" w:rsidRPr="00E963D2" w:rsidRDefault="00766513" w:rsidP="00766513">
      <w:r w:rsidRPr="00E963D2">
        <w:t xml:space="preserve">Between September 11, 2022 and </w:t>
      </w:r>
      <w:r w:rsidR="00842422">
        <w:t>November</w:t>
      </w:r>
      <w:r w:rsidR="00842422" w:rsidRPr="00E963D2">
        <w:t xml:space="preserve"> </w:t>
      </w:r>
      <w:r w:rsidR="00842422">
        <w:t>30</w:t>
      </w:r>
      <w:r w:rsidR="00842422" w:rsidRPr="00E963D2">
        <w:t>, 2022,</w:t>
      </w:r>
      <w:r w:rsidRPr="00E963D2">
        <w:t xml:space="preserve"> a total of 351 individuals took the survey and provided 32,407 responses or comments. The survey was an online survey </w:t>
      </w:r>
      <w:r>
        <w:t xml:space="preserve">advertised </w:t>
      </w:r>
      <w:r w:rsidRPr="00E963D2">
        <w:t>with postcards announcing the survey distributed around Brentwood and passed out during Election Day. The survey link was posted on the Town website, social media, announcements at multiple municipal board meetings, and in the Town newsletter. This survey is neither statistically nor scientifically valid, however, it does represent the most comprehensive insight into the needs and wants of Brentwood residents since the last Master Plan updates in 2018. This survey will serve as one of many sources used in the current Master Plan update; other sources may include additional public input opportunities, census data, and other resources.</w:t>
      </w:r>
    </w:p>
    <w:p w14:paraId="7BA061BA" w14:textId="453440D4" w:rsidR="00766513" w:rsidRPr="00E963D2" w:rsidRDefault="00766513" w:rsidP="00766513">
      <w:r w:rsidRPr="00E963D2">
        <w:t>The survey was intended primarily for residents, however, individuals who own property or business in Brentwood were also invited to provide their thoughts. Of the responses received, no individual taking the survey lived outside of Brentwood and only seven participants</w:t>
      </w:r>
      <w:r w:rsidR="00BB124C">
        <w:t xml:space="preserve"> indicated that they</w:t>
      </w:r>
      <w:r w:rsidRPr="00E963D2">
        <w:t xml:space="preserve"> owned a business in Brentwood. 3</w:t>
      </w:r>
      <w:r w:rsidR="00BB2797">
        <w:t>6</w:t>
      </w:r>
      <w:r w:rsidRPr="00E963D2">
        <w:t>% of survey participants have lived in Brentwood for more than 20 years, 2</w:t>
      </w:r>
      <w:r w:rsidR="00BB2797">
        <w:t>1</w:t>
      </w:r>
      <w:r w:rsidRPr="00E963D2">
        <w:t xml:space="preserve">% of participants have lived in Brentwood for 10-20 years, and 43% have lived in Brentwood for </w:t>
      </w:r>
      <w:r>
        <w:t>less than 10 years</w:t>
      </w:r>
      <w:r w:rsidRPr="00E963D2">
        <w:t xml:space="preserve">. 60% of survey participants were employed full time and 26% were retired. A quarter of survey respondents were between the ages of 56 and 65, 22% over the age of 65, and 40% between the ages of 36 and 55. </w:t>
      </w:r>
    </w:p>
    <w:p w14:paraId="52D224CA" w14:textId="55ED918A" w:rsidR="00766513" w:rsidRDefault="00766513" w:rsidP="00766513">
      <w:r w:rsidRPr="00E963D2">
        <w:t xml:space="preserve">The full survey results are available at </w:t>
      </w:r>
      <w:r w:rsidR="001B0CDA">
        <w:t>XXXXXXXXXXXXXXXXXXXXXXXXXXXXXXXXXXXXXXXXXXXXXXXXXXXX</w:t>
      </w:r>
    </w:p>
    <w:p w14:paraId="62DA3BE9" w14:textId="77777777" w:rsidR="00766513" w:rsidRDefault="00766513" w:rsidP="00804C76">
      <w:pPr>
        <w:pStyle w:val="Heading2"/>
      </w:pPr>
      <w:r>
        <w:t>Next Steps</w:t>
      </w:r>
    </w:p>
    <w:p w14:paraId="69395460" w14:textId="73018E1E" w:rsidR="00766513" w:rsidRDefault="00766513" w:rsidP="00766513">
      <w:pPr>
        <w:spacing w:line="240" w:lineRule="auto"/>
        <w:rPr>
          <w:b/>
          <w:bCs/>
        </w:rPr>
      </w:pPr>
      <w:r>
        <w:t>The Brentwood Planning Board, with the Master Plan Committee is working on drafting updates to the Master Plan, beginning with the overall vision statement. The intention is to update the Vision Chapter</w:t>
      </w:r>
      <w:r w:rsidR="00AB6691">
        <w:t>,</w:t>
      </w:r>
      <w:r>
        <w:t xml:space="preserve"> Transportation Chapter</w:t>
      </w:r>
      <w:r w:rsidR="00361513">
        <w:t xml:space="preserve"> and the Housing chapter in the near term</w:t>
      </w:r>
      <w:r>
        <w:t xml:space="preserve">. </w:t>
      </w:r>
      <w:r>
        <w:rPr>
          <w:b/>
          <w:bCs/>
        </w:rPr>
        <w:t xml:space="preserve">Any </w:t>
      </w:r>
      <w:r w:rsidRPr="00265AD3">
        <w:rPr>
          <w:b/>
          <w:bCs/>
        </w:rPr>
        <w:t xml:space="preserve">updates to the </w:t>
      </w:r>
      <w:r>
        <w:rPr>
          <w:b/>
          <w:bCs/>
        </w:rPr>
        <w:t>Brentwood</w:t>
      </w:r>
      <w:r w:rsidRPr="00265AD3">
        <w:rPr>
          <w:b/>
          <w:bCs/>
        </w:rPr>
        <w:t xml:space="preserve"> Master Plan will require a public hearing prior to Planning Board adoption</w:t>
      </w:r>
      <w:r>
        <w:rPr>
          <w:b/>
          <w:bCs/>
        </w:rPr>
        <w:t xml:space="preserve"> in accordance with RSA 674:1-4</w:t>
      </w:r>
      <w:r w:rsidRPr="00265AD3">
        <w:rPr>
          <w:b/>
          <w:bCs/>
        </w:rPr>
        <w:t xml:space="preserve">. </w:t>
      </w:r>
    </w:p>
    <w:p w14:paraId="4DB51C46" w14:textId="77777777" w:rsidR="00653E86" w:rsidRDefault="00653E86" w:rsidP="00766513">
      <w:pPr>
        <w:spacing w:line="240" w:lineRule="auto"/>
        <w:rPr>
          <w:b/>
          <w:bCs/>
        </w:rPr>
      </w:pPr>
    </w:p>
    <w:p w14:paraId="0494942D" w14:textId="77777777" w:rsidR="00653E86" w:rsidRDefault="00653E86" w:rsidP="00766513">
      <w:pPr>
        <w:spacing w:line="240" w:lineRule="auto"/>
        <w:rPr>
          <w:b/>
          <w:bCs/>
        </w:rPr>
      </w:pPr>
    </w:p>
    <w:p w14:paraId="09B533EA" w14:textId="77777777" w:rsidR="00653E86" w:rsidRDefault="00653E86" w:rsidP="00766513">
      <w:pPr>
        <w:spacing w:line="240" w:lineRule="auto"/>
        <w:rPr>
          <w:b/>
          <w:bCs/>
        </w:rPr>
      </w:pPr>
    </w:p>
    <w:p w14:paraId="0646DCAB" w14:textId="77777777" w:rsidR="00653E86" w:rsidRDefault="00653E86" w:rsidP="00766513">
      <w:pPr>
        <w:spacing w:line="240" w:lineRule="auto"/>
        <w:rPr>
          <w:b/>
          <w:bCs/>
        </w:rPr>
      </w:pPr>
    </w:p>
    <w:p w14:paraId="5766D4F2" w14:textId="77777777" w:rsidR="00766513" w:rsidRDefault="00766513" w:rsidP="00804C76">
      <w:pPr>
        <w:pStyle w:val="Heading2"/>
      </w:pPr>
      <w:r>
        <w:lastRenderedPageBreak/>
        <w:t>Summary of Findings</w:t>
      </w:r>
    </w:p>
    <w:p w14:paraId="1F041B3D" w14:textId="77777777" w:rsidR="00766513" w:rsidRDefault="00766513" w:rsidP="00766513">
      <w:r w:rsidRPr="00AB1AEC">
        <w:rPr>
          <w:noProof/>
          <w:highlight w:val="yellow"/>
        </w:rPr>
        <mc:AlternateContent>
          <mc:Choice Requires="wps">
            <w:drawing>
              <wp:anchor distT="0" distB="0" distL="114300" distR="114300" simplePos="0" relativeHeight="251659264" behindDoc="1" locked="0" layoutInCell="1" allowOverlap="1" wp14:anchorId="3DFC813D" wp14:editId="249CB151">
                <wp:simplePos x="0" y="0"/>
                <wp:positionH relativeFrom="margin">
                  <wp:posOffset>3949820</wp:posOffset>
                </wp:positionH>
                <wp:positionV relativeFrom="paragraph">
                  <wp:posOffset>1095327</wp:posOffset>
                </wp:positionV>
                <wp:extent cx="1962150" cy="2066925"/>
                <wp:effectExtent l="76200" t="57150" r="152400" b="295275"/>
                <wp:wrapSquare wrapText="bothSides"/>
                <wp:docPr id="1" name="Speech Bubble: Rectangle 1"/>
                <wp:cNvGraphicFramePr/>
                <a:graphic xmlns:a="http://schemas.openxmlformats.org/drawingml/2006/main">
                  <a:graphicData uri="http://schemas.microsoft.com/office/word/2010/wordprocessingShape">
                    <wps:wsp>
                      <wps:cNvSpPr/>
                      <wps:spPr>
                        <a:xfrm>
                          <a:off x="0" y="0"/>
                          <a:ext cx="1962150" cy="2066925"/>
                        </a:xfrm>
                        <a:prstGeom prst="wedgeRectCallout">
                          <a:avLst>
                            <a:gd name="adj1" fmla="val 55287"/>
                            <a:gd name="adj2" fmla="val 59806"/>
                          </a:avLst>
                        </a:prstGeom>
                      </wps:spPr>
                      <wps:style>
                        <a:lnRef idx="0">
                          <a:schemeClr val="accent5"/>
                        </a:lnRef>
                        <a:fillRef idx="3">
                          <a:schemeClr val="accent5"/>
                        </a:fillRef>
                        <a:effectRef idx="3">
                          <a:schemeClr val="accent5"/>
                        </a:effectRef>
                        <a:fontRef idx="minor">
                          <a:schemeClr val="lt1"/>
                        </a:fontRef>
                      </wps:style>
                      <wps:txbx>
                        <w:txbxContent>
                          <w:p w14:paraId="4D0ED95B" w14:textId="77777777" w:rsidR="00766513" w:rsidRPr="006A64F4" w:rsidRDefault="00766513" w:rsidP="00766513">
                            <w:pPr>
                              <w:spacing w:line="240" w:lineRule="auto"/>
                              <w:rPr>
                                <w:sz w:val="20"/>
                              </w:rPr>
                            </w:pPr>
                            <w:r w:rsidRPr="006A64F4">
                              <w:rPr>
                                <w:sz w:val="20"/>
                              </w:rPr>
                              <w:t>“I like that Brentwood is a small town. A place where you can get to know more than just your neighbors. I like that Brentwood is rural. That my family can experience wildlife without leaving our yard. I like that it is informal and not cookie-cutter. I love that we have a good school system for our kids.”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C81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311pt;margin-top:86.25pt;width:154.5pt;height:16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" adj="22742,23718" fillcolor="#7e8a60 [3128]" stroked="f">
                <v:fill color2="#78835c [3176]" rotate="t" angle="45" colors="0 #838e69;.5 #7a855d;1 #6d7753" focus="100%" type="gradient">
                  <o:fill v:ext="view" type="gradientUnscaled"/>
                </v:fill>
                <v:shadow on="t" color="black" opacity="41287f" offset="0,1.5pt"/>
                <v:textbox>
                  <w:txbxContent>
                    <w:p w14:paraId="4D0ED95B" w14:textId="77777777" w:rsidR="00766513" w:rsidRPr="006A64F4" w:rsidRDefault="00766513" w:rsidP="00766513">
                      <w:pPr>
                        <w:spacing w:line="240" w:lineRule="auto"/>
                        <w:rPr>
                          <w:sz w:val="20"/>
                        </w:rPr>
                      </w:pPr>
                      <w:r w:rsidRPr="006A64F4">
                        <w:rPr>
                          <w:sz w:val="20"/>
                        </w:rPr>
                        <w:t>“I like that Brentwood is a small town. A place where you can get to know more than just your neighbors. I like that Brentwood is rural. That my family can experience wildlife without leaving our yard. I like that it is informal and not cookie-cutter. I love that we have a good school system for our kids.”</w:t>
                      </w:r>
                    </w:p>
                  </w:txbxContent>
                </v:textbox>
                <w10:wrap type="square" anchorx="margin"/>
              </v:shape>
            </w:pict>
          </mc:Fallback>
        </mc:AlternateContent>
      </w:r>
      <w:r>
        <w:t>The following outlines some of the major survey findings. The survey itself was initiated to assist the Brentwood Planning Board in updating the Master Plan, however, some questions were also included to inform other municipal boards, services, and functions. Many of the items asked about in this survey are the same as issues found in the previous Master Plan goals or based on recent discussions within the community.</w:t>
      </w:r>
    </w:p>
    <w:p w14:paraId="7B95A608" w14:textId="77777777" w:rsidR="00766513" w:rsidRDefault="00766513" w:rsidP="00766513">
      <w:pPr>
        <w:spacing w:line="240" w:lineRule="auto"/>
      </w:pPr>
      <w:r>
        <w:t>Several major themes emerged from survey responses:</w:t>
      </w:r>
    </w:p>
    <w:p w14:paraId="6AC46AE0" w14:textId="05C285FC" w:rsidR="00766513" w:rsidRDefault="00766513" w:rsidP="0027312C">
      <w:pPr>
        <w:pStyle w:val="ListParagraph"/>
        <w:numPr>
          <w:ilvl w:val="0"/>
          <w:numId w:val="11"/>
        </w:numPr>
        <w:spacing w:line="240" w:lineRule="auto"/>
        <w:ind w:right="3600"/>
        <w:jc w:val="both"/>
      </w:pPr>
      <w:r w:rsidRPr="00804C76">
        <w:rPr>
          <w:b/>
          <w:bCs/>
        </w:rPr>
        <w:t xml:space="preserve">Residents value Brentwood’s rural character. </w:t>
      </w:r>
      <w:r>
        <w:t xml:space="preserve">Throughout the survey, a common theme of maintaining Brentwood’s rural land, open spaces, forest land, and natural </w:t>
      </w:r>
      <w:r w:rsidR="00FC12BF">
        <w:t>resources</w:t>
      </w:r>
      <w:r>
        <w:t xml:space="preserve"> emerged. While some, well-planned development may be supported by residents, the overwhelming sentiment was that this development should be directed towards certain areas of town to preserve other areas for open space, wildlife habitat and recreational opportunities. This included the desire to maintain the quiet nature of town and dark sky. </w:t>
      </w:r>
    </w:p>
    <w:p w14:paraId="50F3079A" w14:textId="50F84076" w:rsidR="00766513" w:rsidRDefault="00804C76" w:rsidP="00766513">
      <w:pPr>
        <w:pStyle w:val="ListParagraph"/>
        <w:numPr>
          <w:ilvl w:val="0"/>
          <w:numId w:val="11"/>
        </w:numPr>
        <w:tabs>
          <w:tab w:val="left" w:pos="7470"/>
          <w:tab w:val="left" w:pos="8550"/>
        </w:tabs>
        <w:spacing w:before="0" w:line="240" w:lineRule="auto"/>
        <w:jc w:val="both"/>
      </w:pPr>
      <w:r>
        <w:rPr>
          <w:noProof/>
        </w:rPr>
        <mc:AlternateContent>
          <mc:Choice Requires="wps">
            <w:drawing>
              <wp:anchor distT="0" distB="0" distL="114300" distR="114300" simplePos="0" relativeHeight="251660288" behindDoc="1" locked="0" layoutInCell="1" allowOverlap="1" wp14:anchorId="0D1F4AF3" wp14:editId="086D0008">
                <wp:simplePos x="0" y="0"/>
                <wp:positionH relativeFrom="margin">
                  <wp:posOffset>3705812</wp:posOffset>
                </wp:positionH>
                <wp:positionV relativeFrom="paragraph">
                  <wp:posOffset>46140</wp:posOffset>
                </wp:positionV>
                <wp:extent cx="2552700" cy="2903220"/>
                <wp:effectExtent l="57150" t="38100" r="57150" b="544830"/>
                <wp:wrapSquare wrapText="bothSides"/>
                <wp:docPr id="3" name="Speech Bubble: Rectangle 3"/>
                <wp:cNvGraphicFramePr/>
                <a:graphic xmlns:a="http://schemas.openxmlformats.org/drawingml/2006/main">
                  <a:graphicData uri="http://schemas.microsoft.com/office/word/2010/wordprocessingShape">
                    <wps:wsp>
                      <wps:cNvSpPr/>
                      <wps:spPr>
                        <a:xfrm>
                          <a:off x="0" y="0"/>
                          <a:ext cx="2552700" cy="2903220"/>
                        </a:xfrm>
                        <a:prstGeom prst="wedgeRectCallout">
                          <a:avLst>
                            <a:gd name="adj1" fmla="val 35069"/>
                            <a:gd name="adj2" fmla="val 65793"/>
                          </a:avLst>
                        </a:prstGeom>
                      </wps:spPr>
                      <wps:style>
                        <a:lnRef idx="0">
                          <a:schemeClr val="accent5"/>
                        </a:lnRef>
                        <a:fillRef idx="3">
                          <a:schemeClr val="accent5"/>
                        </a:fillRef>
                        <a:effectRef idx="3">
                          <a:schemeClr val="accent5"/>
                        </a:effectRef>
                        <a:fontRef idx="minor">
                          <a:schemeClr val="lt1"/>
                        </a:fontRef>
                      </wps:style>
                      <wps:txbx>
                        <w:txbxContent>
                          <w:p w14:paraId="4DB560CF" w14:textId="77777777" w:rsidR="00766513" w:rsidRDefault="00766513" w:rsidP="00766513">
                            <w:pPr>
                              <w:spacing w:before="0" w:after="160" w:line="259" w:lineRule="auto"/>
                            </w:pPr>
                            <w:r>
                              <w:t>“</w:t>
                            </w:r>
                            <w:r w:rsidRPr="0013161C">
                              <w:t>I am very concerned about the growth in Brentwood. I have lived here for almost 30 years and this little</w:t>
                            </w:r>
                            <w:r>
                              <w:t xml:space="preserve"> </w:t>
                            </w:r>
                            <w:r w:rsidRPr="0013161C">
                              <w:t>sleepy farming town has grown by leaps and bounds. While growth for a town like Brentwood is</w:t>
                            </w:r>
                            <w:r>
                              <w:t xml:space="preserve"> </w:t>
                            </w:r>
                            <w:r w:rsidRPr="0013161C">
                              <w:t>necessary, I feel the explosion of new construction has really changed Brentwood, and not for the</w:t>
                            </w:r>
                            <w:r>
                              <w:t xml:space="preserve"> </w:t>
                            </w:r>
                            <w:r w:rsidRPr="0013161C">
                              <w:t>better. I understand people have the right to sell their land to whomever they want, but there are</w:t>
                            </w:r>
                            <w:r>
                              <w:t xml:space="preserve"> </w:t>
                            </w:r>
                            <w:r w:rsidRPr="0013161C">
                              <w:t>measures where various boards can mitigate the impact to our open land and wooded spaces. How</w:t>
                            </w:r>
                            <w:r>
                              <w:t xml:space="preserve"> </w:t>
                            </w:r>
                            <w:r w:rsidRPr="0013161C">
                              <w:t>many crowded cookie cutter neighborhoods do we really need in Brentwood?</w:t>
                            </w:r>
                            <w:r>
                              <w:t>”</w:t>
                            </w:r>
                          </w:p>
                          <w:p w14:paraId="424FBC7E" w14:textId="77777777" w:rsidR="00766513" w:rsidRDefault="00766513" w:rsidP="00766513">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4AF3" id="Speech Bubble: Rectangle 3" o:spid="_x0000_s1027" type="#_x0000_t61" style="position:absolute;left:0;text-align:left;margin-left:291.8pt;margin-top:3.65pt;width:201pt;height:228.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" adj="18375,25011" fillcolor="#7e8a60 [3128]" stroked="f">
                <v:fill color2="#78835c [3176]" rotate="t" angle="45" colors="0 #838e69;.5 #7a855d;1 #6d7753" focus="100%" type="gradient">
                  <o:fill v:ext="view" type="gradientUnscaled"/>
                </v:fill>
                <v:shadow on="t" color="black" opacity="41287f" offset="0,1.5pt"/>
                <v:textbox>
                  <w:txbxContent>
                    <w:p w14:paraId="4DB560CF" w14:textId="77777777" w:rsidR="00766513" w:rsidRDefault="00766513" w:rsidP="00766513">
                      <w:pPr>
                        <w:spacing w:before="0" w:after="160" w:line="259" w:lineRule="auto"/>
                      </w:pPr>
                      <w:r>
                        <w:t>“</w:t>
                      </w:r>
                      <w:r w:rsidRPr="0013161C">
                        <w:t>I am very concerned about the growth in Brentwood. I have lived here for almost 30 years and this little</w:t>
                      </w:r>
                      <w:r>
                        <w:t xml:space="preserve"> </w:t>
                      </w:r>
                      <w:r w:rsidRPr="0013161C">
                        <w:t>sleepy farming town has grown by leaps and bounds. While growth for a town like Brentwood is</w:t>
                      </w:r>
                      <w:r>
                        <w:t xml:space="preserve"> </w:t>
                      </w:r>
                      <w:r w:rsidRPr="0013161C">
                        <w:t>necessary, I feel the explosion of new construction has really changed Brentwood, and not for the</w:t>
                      </w:r>
                      <w:r>
                        <w:t xml:space="preserve"> </w:t>
                      </w:r>
                      <w:r w:rsidRPr="0013161C">
                        <w:t>better. I understand people have the right to sell their land to whomever they want, but there are</w:t>
                      </w:r>
                      <w:r>
                        <w:t xml:space="preserve"> </w:t>
                      </w:r>
                      <w:r w:rsidRPr="0013161C">
                        <w:t>measures where various boards can mitigate the impact to our open land and wooded spaces. How</w:t>
                      </w:r>
                      <w:r>
                        <w:t xml:space="preserve"> </w:t>
                      </w:r>
                      <w:r w:rsidRPr="0013161C">
                        <w:t>many crowded cookie cutter neighborhoods do we really need in Brentwood?</w:t>
                      </w:r>
                      <w:r>
                        <w:t>”</w:t>
                      </w:r>
                    </w:p>
                    <w:p w14:paraId="424FBC7E" w14:textId="77777777" w:rsidR="00766513" w:rsidRDefault="00766513" w:rsidP="00766513">
                      <w:r>
                        <w:t xml:space="preserve"> </w:t>
                      </w:r>
                    </w:p>
                  </w:txbxContent>
                </v:textbox>
                <w10:wrap type="square" anchorx="margin"/>
              </v:shape>
            </w:pict>
          </mc:Fallback>
        </mc:AlternateContent>
      </w:r>
      <w:r w:rsidR="00766513" w:rsidRPr="0004112C">
        <w:rPr>
          <w:b/>
          <w:bCs/>
        </w:rPr>
        <w:t xml:space="preserve">Concern about </w:t>
      </w:r>
      <w:r w:rsidR="00766513">
        <w:rPr>
          <w:b/>
          <w:bCs/>
        </w:rPr>
        <w:t>political divisiveness at town meetings and among local community</w:t>
      </w:r>
      <w:r w:rsidR="00766513" w:rsidRPr="0004112C">
        <w:rPr>
          <w:b/>
          <w:bCs/>
        </w:rPr>
        <w:t xml:space="preserve">. </w:t>
      </w:r>
      <w:r w:rsidR="00766513">
        <w:t xml:space="preserve">A very strong sentiment expressed in the survey was the desire to bring back the close-knit community where residents and neighbors are respectful to each other and can set aside differences to work together to do what is best for Brentwood.  </w:t>
      </w:r>
    </w:p>
    <w:p w14:paraId="16777710" w14:textId="77777777" w:rsidR="00766513" w:rsidRDefault="00766513" w:rsidP="00766513">
      <w:pPr>
        <w:pStyle w:val="ListParagraph"/>
        <w:spacing w:line="240" w:lineRule="auto"/>
        <w:ind w:right="3600"/>
      </w:pPr>
    </w:p>
    <w:p w14:paraId="001F6BAC" w14:textId="567AD42E" w:rsidR="00766513" w:rsidRDefault="00766513" w:rsidP="00766513">
      <w:pPr>
        <w:pStyle w:val="ListParagraph"/>
        <w:numPr>
          <w:ilvl w:val="0"/>
          <w:numId w:val="11"/>
        </w:numPr>
        <w:tabs>
          <w:tab w:val="left" w:pos="7470"/>
          <w:tab w:val="left" w:pos="8550"/>
        </w:tabs>
        <w:spacing w:before="0" w:line="240" w:lineRule="auto"/>
        <w:jc w:val="both"/>
      </w:pPr>
      <w:r w:rsidRPr="0004112C">
        <w:rPr>
          <w:b/>
          <w:bCs/>
        </w:rPr>
        <w:t xml:space="preserve">Concern about future change. </w:t>
      </w:r>
      <w:r>
        <w:t xml:space="preserve">Many expressed </w:t>
      </w:r>
      <w:proofErr w:type="gramStart"/>
      <w:r>
        <w:t>trepidation</w:t>
      </w:r>
      <w:proofErr w:type="gramEnd"/>
      <w:r w:rsidR="00AE5BFC">
        <w:t xml:space="preserve"> regarding</w:t>
      </w:r>
      <w:r>
        <w:t xml:space="preserve"> changes occurring in Brentwood due to development pressure, particularly certain types of housing development including age-restricted and cluster housing. While many participants want to see Brentwood maintain affordability so their families can stay in the community, there was a strong sentiment that housing development should be limited to reasonably sized and spaced homes and that the 2-acre minimum lot size for residential developments should be maintained. </w:t>
      </w:r>
    </w:p>
    <w:p w14:paraId="50724434" w14:textId="3BEB67C2" w:rsidR="00766513" w:rsidRPr="001963FF" w:rsidRDefault="00766513" w:rsidP="00766513">
      <w:pPr>
        <w:pStyle w:val="ListParagraph"/>
        <w:rPr>
          <w:b/>
          <w:bCs/>
          <w:highlight w:val="yellow"/>
        </w:rPr>
      </w:pPr>
    </w:p>
    <w:p w14:paraId="4AAF6ADD" w14:textId="4C853711" w:rsidR="00766513" w:rsidRDefault="00766513" w:rsidP="00766513">
      <w:pPr>
        <w:pStyle w:val="ListParagraph"/>
        <w:numPr>
          <w:ilvl w:val="0"/>
          <w:numId w:val="11"/>
        </w:numPr>
        <w:spacing w:before="0" w:line="240" w:lineRule="auto"/>
        <w:jc w:val="both"/>
      </w:pPr>
      <w:r>
        <w:rPr>
          <w:b/>
          <w:bCs/>
        </w:rPr>
        <w:t>Commercial development in certain areas of Brentwood is supported</w:t>
      </w:r>
      <w:r w:rsidRPr="0073788E">
        <w:rPr>
          <w:b/>
          <w:bCs/>
        </w:rPr>
        <w:t xml:space="preserve">. </w:t>
      </w:r>
      <w:r>
        <w:t xml:space="preserve">Strong support was shown for commercial development in certain areas of town, including the Route 125 corridor. The desire to increase commercial development to balance the tax base was mentioned in many different aspects of the survey comments and responses. While commercial development in general had strong support, many respondents highlighted a want for local, small businesses including restaurants, and a convenience store or gas </w:t>
      </w:r>
      <w:r>
        <w:lastRenderedPageBreak/>
        <w:t xml:space="preserve">station. There was interest in developing a “town center” which could be home to small, local businesses and provide a space for gathering. </w:t>
      </w:r>
    </w:p>
    <w:p w14:paraId="46A37EB2" w14:textId="77777777" w:rsidR="00766513" w:rsidRDefault="00766513" w:rsidP="00804C76">
      <w:pPr>
        <w:pStyle w:val="Heading3"/>
      </w:pPr>
      <w:r>
        <w:t>WHat do YOU like most about living in Brentwood?</w:t>
      </w:r>
    </w:p>
    <w:p w14:paraId="09404769" w14:textId="77777777" w:rsidR="00766513" w:rsidRPr="00AA00D4" w:rsidRDefault="00766513" w:rsidP="00766513">
      <w:pPr>
        <w:spacing w:line="240" w:lineRule="auto"/>
        <w:rPr>
          <w:rStyle w:val="Emphasis"/>
        </w:rPr>
      </w:pPr>
      <w:r w:rsidRPr="00AA00D4">
        <w:rPr>
          <w:rStyle w:val="Emphasis"/>
        </w:rPr>
        <w:t xml:space="preserve">Top answers: </w:t>
      </w:r>
    </w:p>
    <w:p w14:paraId="02004B55" w14:textId="77777777" w:rsidR="00766513" w:rsidRDefault="00766513" w:rsidP="00766513">
      <w:pPr>
        <w:pStyle w:val="ListParagraph"/>
        <w:numPr>
          <w:ilvl w:val="0"/>
          <w:numId w:val="10"/>
        </w:numPr>
        <w:spacing w:line="240" w:lineRule="auto"/>
        <w:jc w:val="both"/>
      </w:pPr>
      <w:r>
        <w:t>Rural character.</w:t>
      </w:r>
    </w:p>
    <w:p w14:paraId="6056BA98" w14:textId="77777777" w:rsidR="00766513" w:rsidRDefault="00766513" w:rsidP="00766513">
      <w:pPr>
        <w:pStyle w:val="ListParagraph"/>
        <w:numPr>
          <w:ilvl w:val="0"/>
          <w:numId w:val="10"/>
        </w:numPr>
        <w:spacing w:line="240" w:lineRule="auto"/>
        <w:jc w:val="both"/>
      </w:pPr>
      <w:r>
        <w:t>Small community feel.</w:t>
      </w:r>
    </w:p>
    <w:p w14:paraId="7A413455" w14:textId="77777777" w:rsidR="00766513" w:rsidRDefault="00766513" w:rsidP="00766513">
      <w:pPr>
        <w:pStyle w:val="ListParagraph"/>
        <w:numPr>
          <w:ilvl w:val="0"/>
          <w:numId w:val="10"/>
        </w:numPr>
        <w:spacing w:line="240" w:lineRule="auto"/>
        <w:jc w:val="both"/>
      </w:pPr>
      <w:r>
        <w:t>Quiet atmosphere.</w:t>
      </w:r>
    </w:p>
    <w:p w14:paraId="32818CED" w14:textId="01A9A135" w:rsidR="00766513" w:rsidRDefault="00583C83" w:rsidP="00766513">
      <w:pPr>
        <w:pStyle w:val="ListParagraph"/>
        <w:numPr>
          <w:ilvl w:val="0"/>
          <w:numId w:val="10"/>
        </w:numPr>
        <w:spacing w:line="240" w:lineRule="auto"/>
        <w:jc w:val="both"/>
      </w:pPr>
      <w:r>
        <w:t>Close proximity</w:t>
      </w:r>
      <w:r w:rsidR="00766513">
        <w:t xml:space="preserve"> to beaches, lakes, and/or mountains. </w:t>
      </w:r>
    </w:p>
    <w:p w14:paraId="2F08373E" w14:textId="5CC5B600" w:rsidR="00766513" w:rsidRDefault="00D934B7" w:rsidP="00766513">
      <w:pPr>
        <w:pStyle w:val="ListParagraph"/>
        <w:numPr>
          <w:ilvl w:val="0"/>
          <w:numId w:val="10"/>
        </w:numPr>
        <w:spacing w:line="240" w:lineRule="auto"/>
        <w:jc w:val="both"/>
      </w:pPr>
      <w:r>
        <w:t>High q</w:t>
      </w:r>
      <w:r w:rsidR="00766513">
        <w:t xml:space="preserve">uality of schools. </w:t>
      </w:r>
    </w:p>
    <w:p w14:paraId="693C0283" w14:textId="77777777" w:rsidR="00766513" w:rsidRDefault="00766513" w:rsidP="00804C76">
      <w:pPr>
        <w:pStyle w:val="Heading3"/>
      </w:pPr>
      <w:r>
        <w:t>WHen you think of brentwood in the future, what would you like to see?</w:t>
      </w:r>
    </w:p>
    <w:p w14:paraId="3E39563F" w14:textId="77777777" w:rsidR="00766513" w:rsidRPr="00AA00D4" w:rsidRDefault="00766513" w:rsidP="00766513">
      <w:pPr>
        <w:spacing w:line="240" w:lineRule="auto"/>
        <w:rPr>
          <w:rStyle w:val="Emphasis"/>
        </w:rPr>
      </w:pPr>
      <w:r w:rsidRPr="00AA00D4">
        <w:rPr>
          <w:rStyle w:val="Emphasis"/>
        </w:rPr>
        <w:t xml:space="preserve">Top answers: </w:t>
      </w:r>
    </w:p>
    <w:p w14:paraId="38AE95FD" w14:textId="77777777" w:rsidR="00766513" w:rsidRPr="00792EC8" w:rsidRDefault="00766513" w:rsidP="00766513">
      <w:pPr>
        <w:pStyle w:val="ListParagraph"/>
        <w:numPr>
          <w:ilvl w:val="0"/>
          <w:numId w:val="10"/>
        </w:numPr>
        <w:spacing w:line="240" w:lineRule="auto"/>
        <w:jc w:val="both"/>
      </w:pPr>
      <w:r w:rsidRPr="00792EC8">
        <w:t xml:space="preserve">Commercial Development in </w:t>
      </w:r>
      <w:r>
        <w:t>specific</w:t>
      </w:r>
      <w:r w:rsidRPr="00792EC8">
        <w:t xml:space="preserve"> areas of Brentwood. </w:t>
      </w:r>
    </w:p>
    <w:p w14:paraId="1CBCE25B" w14:textId="77777777" w:rsidR="00766513" w:rsidRPr="00792EC8" w:rsidRDefault="00766513" w:rsidP="00766513">
      <w:pPr>
        <w:pStyle w:val="ListParagraph"/>
        <w:numPr>
          <w:ilvl w:val="0"/>
          <w:numId w:val="10"/>
        </w:numPr>
        <w:spacing w:line="240" w:lineRule="auto"/>
        <w:jc w:val="both"/>
      </w:pPr>
      <w:r w:rsidRPr="00792EC8">
        <w:t xml:space="preserve">Maintain rural character, including open space, conservation land, and preservation of local agriculture. </w:t>
      </w:r>
    </w:p>
    <w:p w14:paraId="15446F90" w14:textId="77777777" w:rsidR="00766513" w:rsidRPr="00792EC8" w:rsidRDefault="00766513" w:rsidP="00766513">
      <w:pPr>
        <w:pStyle w:val="ListParagraph"/>
        <w:numPr>
          <w:ilvl w:val="0"/>
          <w:numId w:val="10"/>
        </w:numPr>
        <w:spacing w:line="240" w:lineRule="auto"/>
        <w:jc w:val="both"/>
      </w:pPr>
      <w:r>
        <w:t>Limits</w:t>
      </w:r>
      <w:r w:rsidRPr="00792EC8">
        <w:t xml:space="preserve"> o</w:t>
      </w:r>
      <w:r>
        <w:t>n</w:t>
      </w:r>
      <w:r w:rsidRPr="00792EC8">
        <w:t xml:space="preserve"> housing development. </w:t>
      </w:r>
    </w:p>
    <w:p w14:paraId="7D78AB1F" w14:textId="77777777" w:rsidR="00766513" w:rsidRPr="00792EC8" w:rsidRDefault="00766513" w:rsidP="00766513">
      <w:pPr>
        <w:pStyle w:val="ListParagraph"/>
        <w:numPr>
          <w:ilvl w:val="0"/>
          <w:numId w:val="10"/>
        </w:numPr>
        <w:spacing w:line="240" w:lineRule="auto"/>
        <w:jc w:val="both"/>
      </w:pPr>
      <w:r w:rsidRPr="00792EC8">
        <w:t xml:space="preserve">Additional housing options for various populations including seniors and young families.  </w:t>
      </w:r>
    </w:p>
    <w:p w14:paraId="1949ACDD" w14:textId="69EC5E23" w:rsidR="00766513" w:rsidRDefault="00766513" w:rsidP="00804C76">
      <w:pPr>
        <w:pStyle w:val="Heading5"/>
      </w:pPr>
      <w:r>
        <w:t>How important are each of the following features to brentwood’s Character?</w:t>
      </w:r>
    </w:p>
    <w:p w14:paraId="3A7963A4" w14:textId="77777777" w:rsidR="00766513" w:rsidRPr="00AA00D4" w:rsidRDefault="00766513" w:rsidP="00766513">
      <w:pPr>
        <w:rPr>
          <w:rStyle w:val="Emphasis"/>
        </w:rPr>
      </w:pPr>
      <w:r w:rsidRPr="00AA00D4">
        <w:rPr>
          <w:rStyle w:val="Emphasis"/>
        </w:rPr>
        <w:t xml:space="preserve">Results: </w:t>
      </w:r>
    </w:p>
    <w:p w14:paraId="5DF05DBF" w14:textId="45F559DD" w:rsidR="00766513" w:rsidRPr="00F70F63" w:rsidRDefault="00766513" w:rsidP="00766513">
      <w:pPr>
        <w:pStyle w:val="ListParagraph"/>
        <w:numPr>
          <w:ilvl w:val="0"/>
          <w:numId w:val="13"/>
        </w:numPr>
        <w:spacing w:before="0" w:after="0"/>
        <w:jc w:val="both"/>
      </w:pPr>
      <w:r w:rsidRPr="00F70F63">
        <w:t>98% feel that the quality of drinking water from private wells (aquifer protection) are important or very important (with 91% feeling it is very important).</w:t>
      </w:r>
    </w:p>
    <w:p w14:paraId="69495A0D" w14:textId="77777777" w:rsidR="00766513" w:rsidRPr="00F70F63" w:rsidRDefault="00766513" w:rsidP="00766513">
      <w:pPr>
        <w:pStyle w:val="ListParagraph"/>
        <w:numPr>
          <w:ilvl w:val="0"/>
          <w:numId w:val="13"/>
        </w:numPr>
        <w:spacing w:before="0" w:after="0"/>
        <w:jc w:val="both"/>
      </w:pPr>
      <w:r w:rsidRPr="00F70F63">
        <w:t xml:space="preserve">97% feel that water resources (healthy wetlands, streams, and ponds) are important or very important. </w:t>
      </w:r>
    </w:p>
    <w:p w14:paraId="3E10939E" w14:textId="26A103BD" w:rsidR="00766513" w:rsidRPr="00F70F63" w:rsidRDefault="00766513" w:rsidP="00766513">
      <w:pPr>
        <w:pStyle w:val="ListParagraph"/>
        <w:numPr>
          <w:ilvl w:val="0"/>
          <w:numId w:val="13"/>
        </w:numPr>
        <w:spacing w:before="0" w:after="0"/>
        <w:jc w:val="both"/>
      </w:pPr>
      <w:r w:rsidRPr="00F70F63">
        <w:t>97% feel that open space (forested land, open fields, pastures and meadows</w:t>
      </w:r>
      <w:r>
        <w:t>)</w:t>
      </w:r>
      <w:r w:rsidRPr="00F70F63">
        <w:t xml:space="preserve"> </w:t>
      </w:r>
      <w:proofErr w:type="gramStart"/>
      <w:r w:rsidRPr="00F70F63">
        <w:t>are</w:t>
      </w:r>
      <w:proofErr w:type="gramEnd"/>
      <w:r w:rsidRPr="00F70F63">
        <w:t xml:space="preserve"> important or very important. </w:t>
      </w:r>
    </w:p>
    <w:p w14:paraId="1CFBE7A5" w14:textId="156D2D38" w:rsidR="00766513" w:rsidRPr="00F70F63" w:rsidRDefault="00766513" w:rsidP="00766513">
      <w:pPr>
        <w:pStyle w:val="ListParagraph"/>
        <w:numPr>
          <w:ilvl w:val="0"/>
          <w:numId w:val="13"/>
        </w:numPr>
        <w:spacing w:before="0" w:after="0"/>
        <w:jc w:val="both"/>
      </w:pPr>
      <w:r w:rsidRPr="00F70F63">
        <w:t xml:space="preserve">95% feel that land suitable for wildlife habitat are important or very important. </w:t>
      </w:r>
    </w:p>
    <w:p w14:paraId="06F27737" w14:textId="77777777" w:rsidR="00766513" w:rsidRPr="00F70F63" w:rsidRDefault="00766513" w:rsidP="00766513">
      <w:pPr>
        <w:pStyle w:val="ListParagraph"/>
        <w:numPr>
          <w:ilvl w:val="0"/>
          <w:numId w:val="13"/>
        </w:numPr>
        <w:spacing w:before="0" w:after="0"/>
        <w:jc w:val="both"/>
      </w:pPr>
      <w:r w:rsidRPr="00F70F63">
        <w:t xml:space="preserve">94% feel that locally owned businesses are important or very important. </w:t>
      </w:r>
    </w:p>
    <w:p w14:paraId="1ED43D64" w14:textId="1B3B74C3" w:rsidR="00766513" w:rsidRDefault="00766513" w:rsidP="00766513">
      <w:pPr>
        <w:pStyle w:val="ListParagraph"/>
        <w:numPr>
          <w:ilvl w:val="0"/>
          <w:numId w:val="13"/>
        </w:numPr>
        <w:spacing w:before="0" w:after="0"/>
        <w:jc w:val="both"/>
      </w:pPr>
      <w:r w:rsidRPr="00F70F63">
        <w:t>91% feel that both good schools and small community</w:t>
      </w:r>
      <w:r w:rsidR="00920D05">
        <w:t>-</w:t>
      </w:r>
      <w:r w:rsidRPr="00F70F63">
        <w:t xml:space="preserve">feel are important or very important. </w:t>
      </w:r>
    </w:p>
    <w:p w14:paraId="0DFBBBEC" w14:textId="77777777" w:rsidR="00AA00D4" w:rsidRDefault="00766513" w:rsidP="00294F79">
      <w:pPr>
        <w:pStyle w:val="ListParagraph"/>
        <w:numPr>
          <w:ilvl w:val="0"/>
          <w:numId w:val="13"/>
        </w:numPr>
        <w:spacing w:before="0" w:after="0"/>
        <w:jc w:val="both"/>
      </w:pPr>
      <w:r>
        <w:t xml:space="preserve">90% feel that maintaining </w:t>
      </w:r>
      <w:r w:rsidR="00804C76">
        <w:t>treelined</w:t>
      </w:r>
      <w:r>
        <w:t xml:space="preserve"> streets and scenic roads (including old stone walls) are important or very important. </w:t>
      </w:r>
    </w:p>
    <w:p w14:paraId="3CDB4FB6" w14:textId="50EB7244" w:rsidR="00766513" w:rsidRDefault="00766513" w:rsidP="00AA00D4">
      <w:pPr>
        <w:pStyle w:val="Heading3"/>
      </w:pPr>
      <w:r>
        <w:t>What do you not like about brentwood?</w:t>
      </w:r>
    </w:p>
    <w:p w14:paraId="448DCEC3" w14:textId="321C7BE6" w:rsidR="00766513" w:rsidRPr="00AA00D4" w:rsidRDefault="00766513" w:rsidP="00AA00D4">
      <w:pPr>
        <w:rPr>
          <w:rStyle w:val="Emphasis"/>
        </w:rPr>
      </w:pPr>
      <w:r w:rsidRPr="00AA00D4">
        <w:rPr>
          <w:rStyle w:val="Emphasis"/>
        </w:rPr>
        <w:t>These are some areas and topics where residents have concerns:</w:t>
      </w:r>
    </w:p>
    <w:p w14:paraId="0F41D9EC" w14:textId="02543823" w:rsidR="00766513" w:rsidRDefault="00766513" w:rsidP="00AA00D4">
      <w:pPr>
        <w:pStyle w:val="ListParagraph"/>
        <w:numPr>
          <w:ilvl w:val="0"/>
          <w:numId w:val="14"/>
        </w:numPr>
      </w:pPr>
      <w:r>
        <w:t xml:space="preserve">Community divisiveness, politics, and negative attitudes toward neighbors and community members. </w:t>
      </w:r>
    </w:p>
    <w:p w14:paraId="6C51E65C" w14:textId="04A1D06F" w:rsidR="00766513" w:rsidRDefault="00766513" w:rsidP="00AA00D4">
      <w:pPr>
        <w:pStyle w:val="ListParagraph"/>
        <w:numPr>
          <w:ilvl w:val="0"/>
          <w:numId w:val="14"/>
        </w:numPr>
      </w:pPr>
      <w:r>
        <w:t xml:space="preserve">Taxes. </w:t>
      </w:r>
    </w:p>
    <w:p w14:paraId="1CFF3708" w14:textId="52AFEAF7" w:rsidR="00766513" w:rsidRDefault="00766513" w:rsidP="00AA00D4">
      <w:pPr>
        <w:pStyle w:val="ListParagraph"/>
        <w:numPr>
          <w:ilvl w:val="0"/>
          <w:numId w:val="14"/>
        </w:numPr>
      </w:pPr>
      <w:r>
        <w:lastRenderedPageBreak/>
        <w:t xml:space="preserve">Growth, including age-restricted housing and cluster developments. </w:t>
      </w:r>
    </w:p>
    <w:p w14:paraId="05EEFF0F" w14:textId="088FDA59" w:rsidR="00766513" w:rsidRDefault="00AA00D4" w:rsidP="00AA00D4">
      <w:pPr>
        <w:pStyle w:val="ListParagraph"/>
        <w:numPr>
          <w:ilvl w:val="0"/>
          <w:numId w:val="14"/>
        </w:numPr>
      </w:pPr>
      <w:r w:rsidRPr="00C96FAF">
        <w:rPr>
          <w:noProof/>
        </w:rPr>
        <w:drawing>
          <wp:anchor distT="0" distB="0" distL="114300" distR="114300" simplePos="0" relativeHeight="251662336" behindDoc="1" locked="0" layoutInCell="1" allowOverlap="1" wp14:anchorId="632C24AA" wp14:editId="2D670F55">
            <wp:simplePos x="0" y="0"/>
            <wp:positionH relativeFrom="margin">
              <wp:posOffset>3156741</wp:posOffset>
            </wp:positionH>
            <wp:positionV relativeFrom="paragraph">
              <wp:posOffset>93142</wp:posOffset>
            </wp:positionV>
            <wp:extent cx="3158490" cy="2794635"/>
            <wp:effectExtent l="0" t="0" r="3810" b="5715"/>
            <wp:wrapThrough wrapText="bothSides">
              <wp:wrapPolygon edited="0">
                <wp:start x="0" y="0"/>
                <wp:lineTo x="0" y="21497"/>
                <wp:lineTo x="21496" y="21497"/>
                <wp:lineTo x="21496" y="0"/>
                <wp:lineTo x="0" y="0"/>
              </wp:wrapPolygon>
            </wp:wrapThrough>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58490" cy="2794635"/>
                    </a:xfrm>
                    <a:prstGeom prst="rect">
                      <a:avLst/>
                    </a:prstGeom>
                  </pic:spPr>
                </pic:pic>
              </a:graphicData>
            </a:graphic>
            <wp14:sizeRelH relativeFrom="page">
              <wp14:pctWidth>0</wp14:pctWidth>
            </wp14:sizeRelH>
            <wp14:sizeRelV relativeFrom="page">
              <wp14:pctHeight>0</wp14:pctHeight>
            </wp14:sizeRelV>
          </wp:anchor>
        </w:drawing>
      </w:r>
      <w:r w:rsidR="00766513">
        <w:t xml:space="preserve">Lack of </w:t>
      </w:r>
      <w:r w:rsidR="00A93216">
        <w:t xml:space="preserve">housing </w:t>
      </w:r>
      <w:r w:rsidR="00766513">
        <w:t xml:space="preserve">affordability in town. </w:t>
      </w:r>
    </w:p>
    <w:p w14:paraId="3CBB8B10" w14:textId="1F41719D" w:rsidR="00766513" w:rsidRDefault="00766513" w:rsidP="00766513">
      <w:r>
        <w:t>Survey p</w:t>
      </w:r>
      <w:r w:rsidRPr="00E10DCB">
        <w:t>articipants were asked to indicate on a map</w:t>
      </w:r>
      <w:r>
        <w:t>,</w:t>
      </w:r>
      <w:r w:rsidRPr="00E10DCB">
        <w:t xml:space="preserve"> locations in</w:t>
      </w:r>
      <w:r>
        <w:t xml:space="preserve"> Brentwood </w:t>
      </w:r>
      <w:r w:rsidRPr="00E10DCB">
        <w:t xml:space="preserve">they like (in green) and areas they think need improvement (in red) and provide comments as to why. The topics covered by these comments vary by </w:t>
      </w:r>
      <w:r>
        <w:t>subject</w:t>
      </w:r>
      <w:r w:rsidRPr="00E10DCB">
        <w:t xml:space="preserve"> and </w:t>
      </w:r>
      <w:r w:rsidR="00AA00D4" w:rsidRPr="00E10DCB">
        <w:t>location</w:t>
      </w:r>
      <w:r w:rsidR="00AA00D4">
        <w:t xml:space="preserve"> but</w:t>
      </w:r>
      <w:r>
        <w:t xml:space="preserve"> give geographical focus to topics of concern. </w:t>
      </w:r>
      <w:r w:rsidR="004F74ED">
        <w:t xml:space="preserve">  Many of the areas with green “thumbs up</w:t>
      </w:r>
      <w:r w:rsidR="00BB489A">
        <w:t>”</w:t>
      </w:r>
      <w:r w:rsidR="004F74ED">
        <w:t xml:space="preserve"> </w:t>
      </w:r>
      <w:r w:rsidR="002A7807">
        <w:t>icons are easy to understand.  The elementary school, the municipal recreation complex</w:t>
      </w:r>
      <w:r w:rsidR="001105CF">
        <w:t xml:space="preserve"> and various tr</w:t>
      </w:r>
      <w:r w:rsidR="00BB489A">
        <w:t>ai</w:t>
      </w:r>
      <w:r w:rsidR="001105CF">
        <w:t>l</w:t>
      </w:r>
      <w:r w:rsidR="00BB489A">
        <w:t xml:space="preserve"> access points to the Exeter River have been </w:t>
      </w:r>
      <w:r w:rsidR="00202BB8">
        <w:t xml:space="preserve">marked as places that are loved in town.  The overwhelming number of </w:t>
      </w:r>
      <w:r w:rsidR="00555446">
        <w:t xml:space="preserve">spots designated with a “thumb-down” icon are </w:t>
      </w:r>
      <w:r w:rsidR="0008271A">
        <w:t xml:space="preserve">along the NH Route 125 corridor.  </w:t>
      </w:r>
      <w:r w:rsidR="000E4970">
        <w:t>Two</w:t>
      </w:r>
      <w:r w:rsidR="00013701">
        <w:t xml:space="preserve"> of the most </w:t>
      </w:r>
      <w:r w:rsidR="00560AF0">
        <w:t xml:space="preserve">needful areas for improvement are the </w:t>
      </w:r>
      <w:r w:rsidR="00610215">
        <w:t>S</w:t>
      </w:r>
      <w:r w:rsidR="00560AF0">
        <w:t xml:space="preserve">outh Road/ </w:t>
      </w:r>
      <w:r w:rsidR="008037DE">
        <w:t>NH Route 125 intersection with its high accident history</w:t>
      </w:r>
      <w:r w:rsidR="00610215">
        <w:t xml:space="preserve">, the NH </w:t>
      </w:r>
      <w:r w:rsidR="000E4970">
        <w:t>R</w:t>
      </w:r>
      <w:r w:rsidR="00610215">
        <w:t xml:space="preserve">oute 101/ NH Route </w:t>
      </w:r>
      <w:r w:rsidR="00256D06">
        <w:t xml:space="preserve">27 intersection that experiences very high levels of congestion when </w:t>
      </w:r>
      <w:r w:rsidR="001A08D5">
        <w:t xml:space="preserve">NEW England Dragway has national level </w:t>
      </w:r>
      <w:r w:rsidR="000E4970">
        <w:t>competitions</w:t>
      </w:r>
      <w:r w:rsidR="001D1CF2">
        <w:t xml:space="preserve">.  The nearly </w:t>
      </w:r>
      <w:r w:rsidR="00A86A82">
        <w:t>uniform series of “thumbs-down” icons along the entire stretch of NH Route 125 is in</w:t>
      </w:r>
      <w:r w:rsidR="00ED47B1">
        <w:t>dicative of the concern for excessive speeds along the highway.</w:t>
      </w:r>
      <w:r w:rsidR="009B52BE">
        <w:t xml:space="preserve">  Although this information is </w:t>
      </w:r>
      <w:r w:rsidR="006E128E">
        <w:t>anecdotal</w:t>
      </w:r>
      <w:r w:rsidR="009B52BE">
        <w:t xml:space="preserve"> it does indicate </w:t>
      </w:r>
      <w:r w:rsidR="004B47E0">
        <w:t xml:space="preserve">graphically the general </w:t>
      </w:r>
      <w:r w:rsidR="003D0276">
        <w:t xml:space="preserve">admiration for the interior section of Town and </w:t>
      </w:r>
      <w:r w:rsidR="00266CD8">
        <w:t>a gen</w:t>
      </w:r>
      <w:r w:rsidR="00B443A2">
        <w:t>e</w:t>
      </w:r>
      <w:r w:rsidR="00266CD8">
        <w:t xml:space="preserve">ral feeling that the highway network </w:t>
      </w:r>
      <w:r w:rsidR="006E128E">
        <w:t xml:space="preserve">is a hinderance to community </w:t>
      </w:r>
      <w:r w:rsidR="00B443A2">
        <w:t>pride.</w:t>
      </w:r>
      <w:r w:rsidR="00266CD8">
        <w:t xml:space="preserve"> </w:t>
      </w:r>
    </w:p>
    <w:p w14:paraId="1F55DAC7" w14:textId="77777777" w:rsidR="00042B96" w:rsidRDefault="00042B96" w:rsidP="00766513"/>
    <w:p w14:paraId="01D2A987" w14:textId="1BBF3577" w:rsidR="00766513" w:rsidRDefault="00766513" w:rsidP="00766513">
      <w:pPr>
        <w:tabs>
          <w:tab w:val="left" w:pos="360"/>
        </w:tabs>
        <w:spacing w:line="240" w:lineRule="auto"/>
        <w:ind w:right="4500"/>
      </w:pPr>
    </w:p>
    <w:p w14:paraId="09BE42D0" w14:textId="77777777" w:rsidR="00766513" w:rsidRDefault="00766513" w:rsidP="00766513">
      <w:pPr>
        <w:pStyle w:val="ListParagraph"/>
        <w:tabs>
          <w:tab w:val="left" w:pos="360"/>
        </w:tabs>
        <w:spacing w:line="240" w:lineRule="auto"/>
        <w:ind w:right="4500"/>
      </w:pPr>
    </w:p>
    <w:p w14:paraId="575BC714" w14:textId="29992B94" w:rsidR="005B5948" w:rsidRPr="005B5948" w:rsidRDefault="00AA00D4" w:rsidP="009B674D">
      <w:r>
        <w:rPr>
          <w:noProof/>
        </w:rPr>
        <mc:AlternateContent>
          <mc:Choice Requires="wps">
            <w:drawing>
              <wp:anchor distT="45720" distB="45720" distL="114300" distR="114300" simplePos="0" relativeHeight="251661312" behindDoc="1" locked="0" layoutInCell="1" allowOverlap="1" wp14:anchorId="79D49C49" wp14:editId="74299D29">
                <wp:simplePos x="0" y="0"/>
                <wp:positionH relativeFrom="margin">
                  <wp:align>center</wp:align>
                </wp:positionH>
                <wp:positionV relativeFrom="paragraph">
                  <wp:posOffset>2795593</wp:posOffset>
                </wp:positionV>
                <wp:extent cx="6953250" cy="428625"/>
                <wp:effectExtent l="0" t="0" r="19050" b="28575"/>
                <wp:wrapThrough wrapText="bothSides">
                  <wp:wrapPolygon edited="0">
                    <wp:start x="0" y="0"/>
                    <wp:lineTo x="0" y="22080"/>
                    <wp:lineTo x="21600" y="2208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28625"/>
                        </a:xfrm>
                        <a:prstGeom prst="rect">
                          <a:avLst/>
                        </a:prstGeom>
                        <a:solidFill>
                          <a:schemeClr val="bg1">
                            <a:lumMod val="95000"/>
                          </a:schemeClr>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97DD71" w14:textId="77777777" w:rsidR="00766513" w:rsidRPr="00584F6E" w:rsidRDefault="00766513" w:rsidP="00766513">
                            <w:pPr>
                              <w:tabs>
                                <w:tab w:val="left" w:pos="360"/>
                              </w:tabs>
                              <w:spacing w:before="0" w:line="240" w:lineRule="auto"/>
                            </w:pPr>
                            <w:r>
                              <w:t xml:space="preserve">The Brentwood Master Plan Survey and summary report were developed by the Brentwood Master Plan Steering Committee, a subcommittee of the Brentwood Planning Board, with assistance from Rockingham Planning Commission.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49C49" id="_x0000_t202" coordsize="21600,21600" o:spt="202" path="m,l,21600r21600,l21600,xe">
                <v:stroke joinstyle="miter"/>
                <v:path gradientshapeok="t" o:connecttype="rect"/>
              </v:shapetype>
              <v:shape id="Text Box 2" o:spid="_x0000_s1028" type="#_x0000_t202" style="position:absolute;margin-left:0;margin-top:220.15pt;width:547.5pt;height:33.7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" fillcolor="#f2f2f2 [3052]" strokecolor="black [3200]">
                <v:stroke joinstyle="round"/>
                <v:textbox>
                  <w:txbxContent>
                    <w:p w14:paraId="5B97DD71" w14:textId="77777777" w:rsidR="00766513" w:rsidRPr="00584F6E" w:rsidRDefault="00766513" w:rsidP="00766513">
                      <w:pPr>
                        <w:tabs>
                          <w:tab w:val="left" w:pos="360"/>
                        </w:tabs>
                        <w:spacing w:before="0" w:line="240" w:lineRule="auto"/>
                      </w:pPr>
                      <w:r>
                        <w:t xml:space="preserve">The Brentwood Master Plan Survey and summary report were developed by the Brentwood Master Plan Steering Committee, a subcommittee of the Brentwood Planning Board, with assistance from Rockingham Planning Commission. </w:t>
                      </w:r>
                    </w:p>
                  </w:txbxContent>
                </v:textbox>
                <w10:wrap type="through" anchorx="margin"/>
              </v:shape>
            </w:pict>
          </mc:Fallback>
        </mc:AlternateContent>
      </w:r>
    </w:p>
    <w:sectPr w:rsidR="005B5948" w:rsidRPr="005B5948" w:rsidSect="00F94901">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C4356" w14:textId="77777777" w:rsidR="008E4972" w:rsidRDefault="008E4972" w:rsidP="009B674D">
      <w:r>
        <w:separator/>
      </w:r>
    </w:p>
  </w:endnote>
  <w:endnote w:type="continuationSeparator" w:id="0">
    <w:p w14:paraId="44123C47" w14:textId="77777777" w:rsidR="008E4972" w:rsidRDefault="008E4972" w:rsidP="009B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891099"/>
      <w:docPartObj>
        <w:docPartGallery w:val="Page Numbers (Bottom of Page)"/>
        <w:docPartUnique/>
      </w:docPartObj>
    </w:sdtPr>
    <w:sdtEndPr>
      <w:rPr>
        <w:color w:val="7F7F7F" w:themeColor="background1" w:themeShade="7F"/>
        <w:spacing w:val="60"/>
      </w:rPr>
    </w:sdtEndPr>
    <w:sdtContent>
      <w:p w14:paraId="0206AA85" w14:textId="603758CA" w:rsidR="00F94901" w:rsidRDefault="00F949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C454C0" w14:textId="77777777" w:rsidR="00F94901" w:rsidRDefault="00F94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658751"/>
      <w:docPartObj>
        <w:docPartGallery w:val="Page Numbers (Bottom of Page)"/>
        <w:docPartUnique/>
      </w:docPartObj>
    </w:sdtPr>
    <w:sdtEndPr>
      <w:rPr>
        <w:color w:val="7F7F7F" w:themeColor="background1" w:themeShade="7F"/>
        <w:spacing w:val="60"/>
      </w:rPr>
    </w:sdtEndPr>
    <w:sdtContent>
      <w:p w14:paraId="3ABECD9C" w14:textId="54A3DCC5" w:rsidR="00F94901" w:rsidRDefault="00F949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66C7B30" w14:textId="77777777" w:rsidR="00F94901" w:rsidRDefault="00F9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F219" w14:textId="77777777" w:rsidR="008E4972" w:rsidRDefault="008E4972" w:rsidP="009B674D">
      <w:r>
        <w:separator/>
      </w:r>
    </w:p>
  </w:footnote>
  <w:footnote w:type="continuationSeparator" w:id="0">
    <w:p w14:paraId="5B02C396" w14:textId="77777777" w:rsidR="008E4972" w:rsidRDefault="008E4972" w:rsidP="009B6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777A"/>
    <w:multiLevelType w:val="hybridMultilevel"/>
    <w:tmpl w:val="D5C8141E"/>
    <w:lvl w:ilvl="0" w:tplc="FFFFFFF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412C92"/>
    <w:multiLevelType w:val="hybridMultilevel"/>
    <w:tmpl w:val="48C2C4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90549B"/>
    <w:multiLevelType w:val="hybridMultilevel"/>
    <w:tmpl w:val="2F80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71A2F"/>
    <w:multiLevelType w:val="hybridMultilevel"/>
    <w:tmpl w:val="6E787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85F0F"/>
    <w:multiLevelType w:val="hybridMultilevel"/>
    <w:tmpl w:val="104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B7D0E"/>
    <w:multiLevelType w:val="hybridMultilevel"/>
    <w:tmpl w:val="D1A07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26E70"/>
    <w:multiLevelType w:val="hybridMultilevel"/>
    <w:tmpl w:val="FF50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FC761C"/>
    <w:multiLevelType w:val="hybridMultilevel"/>
    <w:tmpl w:val="FA984798"/>
    <w:lvl w:ilvl="0" w:tplc="FFFFFFF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1E808F7"/>
    <w:multiLevelType w:val="hybridMultilevel"/>
    <w:tmpl w:val="5606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617C9"/>
    <w:multiLevelType w:val="hybridMultilevel"/>
    <w:tmpl w:val="72165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980" w:hanging="36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AC3173"/>
    <w:multiLevelType w:val="hybridMultilevel"/>
    <w:tmpl w:val="9B0A5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F3A2E"/>
    <w:multiLevelType w:val="hybridMultilevel"/>
    <w:tmpl w:val="4A8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559D7"/>
    <w:multiLevelType w:val="hybridMultilevel"/>
    <w:tmpl w:val="987AF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74AA2"/>
    <w:multiLevelType w:val="hybridMultilevel"/>
    <w:tmpl w:val="EB2C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838314">
    <w:abstractNumId w:val="9"/>
  </w:num>
  <w:num w:numId="2" w16cid:durableId="307976060">
    <w:abstractNumId w:val="1"/>
  </w:num>
  <w:num w:numId="3" w16cid:durableId="1067386510">
    <w:abstractNumId w:val="6"/>
  </w:num>
  <w:num w:numId="4" w16cid:durableId="1543709670">
    <w:abstractNumId w:val="0"/>
  </w:num>
  <w:num w:numId="5" w16cid:durableId="1881435890">
    <w:abstractNumId w:val="7"/>
  </w:num>
  <w:num w:numId="6" w16cid:durableId="1574196842">
    <w:abstractNumId w:val="10"/>
  </w:num>
  <w:num w:numId="7" w16cid:durableId="578516466">
    <w:abstractNumId w:val="3"/>
  </w:num>
  <w:num w:numId="8" w16cid:durableId="124084139">
    <w:abstractNumId w:val="12"/>
  </w:num>
  <w:num w:numId="9" w16cid:durableId="246577217">
    <w:abstractNumId w:val="5"/>
  </w:num>
  <w:num w:numId="10" w16cid:durableId="195852333">
    <w:abstractNumId w:val="8"/>
  </w:num>
  <w:num w:numId="11" w16cid:durableId="702248696">
    <w:abstractNumId w:val="4"/>
  </w:num>
  <w:num w:numId="12" w16cid:durableId="1794248576">
    <w:abstractNumId w:val="11"/>
  </w:num>
  <w:num w:numId="13" w16cid:durableId="1578441062">
    <w:abstractNumId w:val="2"/>
  </w:num>
  <w:num w:numId="14" w16cid:durableId="1656910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48"/>
    <w:rsid w:val="0001151C"/>
    <w:rsid w:val="0001331F"/>
    <w:rsid w:val="00013701"/>
    <w:rsid w:val="00042B96"/>
    <w:rsid w:val="00076446"/>
    <w:rsid w:val="0008271A"/>
    <w:rsid w:val="00084F7E"/>
    <w:rsid w:val="000B28B1"/>
    <w:rsid w:val="000C1825"/>
    <w:rsid w:val="000C5C8A"/>
    <w:rsid w:val="000D0C1F"/>
    <w:rsid w:val="000E131C"/>
    <w:rsid w:val="000E4970"/>
    <w:rsid w:val="000E5BE1"/>
    <w:rsid w:val="0010443A"/>
    <w:rsid w:val="001105CF"/>
    <w:rsid w:val="001106E6"/>
    <w:rsid w:val="001228A4"/>
    <w:rsid w:val="00131472"/>
    <w:rsid w:val="00134E7D"/>
    <w:rsid w:val="001438E7"/>
    <w:rsid w:val="00157CEB"/>
    <w:rsid w:val="00162361"/>
    <w:rsid w:val="00163165"/>
    <w:rsid w:val="00171B84"/>
    <w:rsid w:val="00181DDF"/>
    <w:rsid w:val="001838CE"/>
    <w:rsid w:val="001A08D5"/>
    <w:rsid w:val="001A10BF"/>
    <w:rsid w:val="001B0CDA"/>
    <w:rsid w:val="001B28D2"/>
    <w:rsid w:val="001B49A8"/>
    <w:rsid w:val="001D17C7"/>
    <w:rsid w:val="001D1CF2"/>
    <w:rsid w:val="001D41A0"/>
    <w:rsid w:val="001E0C8B"/>
    <w:rsid w:val="001F1C51"/>
    <w:rsid w:val="001F6CD5"/>
    <w:rsid w:val="00202BB8"/>
    <w:rsid w:val="0020741F"/>
    <w:rsid w:val="00242748"/>
    <w:rsid w:val="00250465"/>
    <w:rsid w:val="0025148B"/>
    <w:rsid w:val="00253B35"/>
    <w:rsid w:val="002555AB"/>
    <w:rsid w:val="00256D06"/>
    <w:rsid w:val="00266CD8"/>
    <w:rsid w:val="0027169B"/>
    <w:rsid w:val="00272B64"/>
    <w:rsid w:val="00281A4C"/>
    <w:rsid w:val="0029316C"/>
    <w:rsid w:val="002A23B1"/>
    <w:rsid w:val="002A7807"/>
    <w:rsid w:val="002B138E"/>
    <w:rsid w:val="002C3364"/>
    <w:rsid w:val="002D5CEC"/>
    <w:rsid w:val="002D65D3"/>
    <w:rsid w:val="002F5B25"/>
    <w:rsid w:val="002F7A33"/>
    <w:rsid w:val="00306151"/>
    <w:rsid w:val="0031396A"/>
    <w:rsid w:val="003260A7"/>
    <w:rsid w:val="0032612D"/>
    <w:rsid w:val="003355FC"/>
    <w:rsid w:val="00353130"/>
    <w:rsid w:val="00361513"/>
    <w:rsid w:val="00370357"/>
    <w:rsid w:val="00377BEC"/>
    <w:rsid w:val="0038551F"/>
    <w:rsid w:val="003A28D9"/>
    <w:rsid w:val="003A35BA"/>
    <w:rsid w:val="003C4EA1"/>
    <w:rsid w:val="003D0276"/>
    <w:rsid w:val="003D7F00"/>
    <w:rsid w:val="003E6F18"/>
    <w:rsid w:val="003E74E0"/>
    <w:rsid w:val="003F4790"/>
    <w:rsid w:val="003F7CF4"/>
    <w:rsid w:val="00400BE3"/>
    <w:rsid w:val="00413996"/>
    <w:rsid w:val="0042492F"/>
    <w:rsid w:val="00431B31"/>
    <w:rsid w:val="00446093"/>
    <w:rsid w:val="00455A43"/>
    <w:rsid w:val="00484D76"/>
    <w:rsid w:val="0049464A"/>
    <w:rsid w:val="004B1F6A"/>
    <w:rsid w:val="004B39FF"/>
    <w:rsid w:val="004B47E0"/>
    <w:rsid w:val="004C25A6"/>
    <w:rsid w:val="004E3AE5"/>
    <w:rsid w:val="004E55A4"/>
    <w:rsid w:val="004F74ED"/>
    <w:rsid w:val="005004D9"/>
    <w:rsid w:val="00502520"/>
    <w:rsid w:val="00502C15"/>
    <w:rsid w:val="005037B7"/>
    <w:rsid w:val="00515E21"/>
    <w:rsid w:val="0054401D"/>
    <w:rsid w:val="005447C9"/>
    <w:rsid w:val="00555446"/>
    <w:rsid w:val="00560AF0"/>
    <w:rsid w:val="00566B39"/>
    <w:rsid w:val="00571ECD"/>
    <w:rsid w:val="00582ABF"/>
    <w:rsid w:val="00583C83"/>
    <w:rsid w:val="00587194"/>
    <w:rsid w:val="005B3490"/>
    <w:rsid w:val="005B5948"/>
    <w:rsid w:val="005C5007"/>
    <w:rsid w:val="005E7875"/>
    <w:rsid w:val="00610215"/>
    <w:rsid w:val="00624A09"/>
    <w:rsid w:val="00627E56"/>
    <w:rsid w:val="0063410E"/>
    <w:rsid w:val="00650404"/>
    <w:rsid w:val="00651628"/>
    <w:rsid w:val="00652B0E"/>
    <w:rsid w:val="006535B2"/>
    <w:rsid w:val="00653E86"/>
    <w:rsid w:val="00656B91"/>
    <w:rsid w:val="006617E5"/>
    <w:rsid w:val="00672C56"/>
    <w:rsid w:val="00676F33"/>
    <w:rsid w:val="0069460E"/>
    <w:rsid w:val="006B65A8"/>
    <w:rsid w:val="006B7C1E"/>
    <w:rsid w:val="006C21A9"/>
    <w:rsid w:val="006E128E"/>
    <w:rsid w:val="006E18A7"/>
    <w:rsid w:val="006F4FB5"/>
    <w:rsid w:val="00703197"/>
    <w:rsid w:val="00712B30"/>
    <w:rsid w:val="007135E4"/>
    <w:rsid w:val="00727D76"/>
    <w:rsid w:val="00740293"/>
    <w:rsid w:val="00745A8C"/>
    <w:rsid w:val="00751BBD"/>
    <w:rsid w:val="00766513"/>
    <w:rsid w:val="00782F11"/>
    <w:rsid w:val="007A3574"/>
    <w:rsid w:val="007B66EB"/>
    <w:rsid w:val="007C04E0"/>
    <w:rsid w:val="007C6363"/>
    <w:rsid w:val="008037DE"/>
    <w:rsid w:val="00804C76"/>
    <w:rsid w:val="00817798"/>
    <w:rsid w:val="00842422"/>
    <w:rsid w:val="00846C59"/>
    <w:rsid w:val="00851A11"/>
    <w:rsid w:val="00856CB9"/>
    <w:rsid w:val="00866157"/>
    <w:rsid w:val="00870A43"/>
    <w:rsid w:val="00872C38"/>
    <w:rsid w:val="00880EDB"/>
    <w:rsid w:val="00882E66"/>
    <w:rsid w:val="00885A0E"/>
    <w:rsid w:val="008916F8"/>
    <w:rsid w:val="008C0E3F"/>
    <w:rsid w:val="008E0649"/>
    <w:rsid w:val="008E4972"/>
    <w:rsid w:val="008F01A1"/>
    <w:rsid w:val="008F3B5B"/>
    <w:rsid w:val="008F6CE0"/>
    <w:rsid w:val="00912194"/>
    <w:rsid w:val="00920D05"/>
    <w:rsid w:val="00925AEB"/>
    <w:rsid w:val="00935800"/>
    <w:rsid w:val="00940140"/>
    <w:rsid w:val="00975304"/>
    <w:rsid w:val="009A1102"/>
    <w:rsid w:val="009A4C6E"/>
    <w:rsid w:val="009B32AD"/>
    <w:rsid w:val="009B52BE"/>
    <w:rsid w:val="009B674D"/>
    <w:rsid w:val="009C65EE"/>
    <w:rsid w:val="009F63F2"/>
    <w:rsid w:val="00A01745"/>
    <w:rsid w:val="00A140D4"/>
    <w:rsid w:val="00A34323"/>
    <w:rsid w:val="00A56DBA"/>
    <w:rsid w:val="00A86A82"/>
    <w:rsid w:val="00A93216"/>
    <w:rsid w:val="00A975BC"/>
    <w:rsid w:val="00AA00D4"/>
    <w:rsid w:val="00AB3984"/>
    <w:rsid w:val="00AB5288"/>
    <w:rsid w:val="00AB6691"/>
    <w:rsid w:val="00AC5AB8"/>
    <w:rsid w:val="00AC7ADA"/>
    <w:rsid w:val="00AE3F7E"/>
    <w:rsid w:val="00AE5BFC"/>
    <w:rsid w:val="00B41229"/>
    <w:rsid w:val="00B42F5A"/>
    <w:rsid w:val="00B443A2"/>
    <w:rsid w:val="00B45DC0"/>
    <w:rsid w:val="00B56C38"/>
    <w:rsid w:val="00B6121F"/>
    <w:rsid w:val="00B62B1E"/>
    <w:rsid w:val="00BB124C"/>
    <w:rsid w:val="00BB2797"/>
    <w:rsid w:val="00BB489A"/>
    <w:rsid w:val="00BB7C28"/>
    <w:rsid w:val="00BC067D"/>
    <w:rsid w:val="00BE3277"/>
    <w:rsid w:val="00BF336E"/>
    <w:rsid w:val="00BF5022"/>
    <w:rsid w:val="00C0282E"/>
    <w:rsid w:val="00C15594"/>
    <w:rsid w:val="00C271D9"/>
    <w:rsid w:val="00C303C0"/>
    <w:rsid w:val="00C42A52"/>
    <w:rsid w:val="00C62856"/>
    <w:rsid w:val="00C703FA"/>
    <w:rsid w:val="00CA7E8A"/>
    <w:rsid w:val="00CB27B1"/>
    <w:rsid w:val="00CB6422"/>
    <w:rsid w:val="00CB7EE0"/>
    <w:rsid w:val="00CC1176"/>
    <w:rsid w:val="00CC6810"/>
    <w:rsid w:val="00CD0C2F"/>
    <w:rsid w:val="00D0073D"/>
    <w:rsid w:val="00D0472F"/>
    <w:rsid w:val="00D22824"/>
    <w:rsid w:val="00D33E40"/>
    <w:rsid w:val="00D37967"/>
    <w:rsid w:val="00D5295C"/>
    <w:rsid w:val="00D738EB"/>
    <w:rsid w:val="00D77CD2"/>
    <w:rsid w:val="00D86270"/>
    <w:rsid w:val="00D934B7"/>
    <w:rsid w:val="00DB1387"/>
    <w:rsid w:val="00DB400F"/>
    <w:rsid w:val="00DD523C"/>
    <w:rsid w:val="00DD7022"/>
    <w:rsid w:val="00DD769C"/>
    <w:rsid w:val="00DE0724"/>
    <w:rsid w:val="00DF2872"/>
    <w:rsid w:val="00E02F74"/>
    <w:rsid w:val="00E12BB6"/>
    <w:rsid w:val="00E2001F"/>
    <w:rsid w:val="00E35304"/>
    <w:rsid w:val="00E44C2D"/>
    <w:rsid w:val="00E4564D"/>
    <w:rsid w:val="00E4688B"/>
    <w:rsid w:val="00E65E20"/>
    <w:rsid w:val="00E92A4F"/>
    <w:rsid w:val="00EA03EC"/>
    <w:rsid w:val="00EA77CA"/>
    <w:rsid w:val="00EB5BEB"/>
    <w:rsid w:val="00EC3451"/>
    <w:rsid w:val="00ED1126"/>
    <w:rsid w:val="00ED3526"/>
    <w:rsid w:val="00ED47B1"/>
    <w:rsid w:val="00EE3EE0"/>
    <w:rsid w:val="00EF427E"/>
    <w:rsid w:val="00F142BE"/>
    <w:rsid w:val="00F274B2"/>
    <w:rsid w:val="00F3743B"/>
    <w:rsid w:val="00F52DDC"/>
    <w:rsid w:val="00F63B8B"/>
    <w:rsid w:val="00F63CF6"/>
    <w:rsid w:val="00F84068"/>
    <w:rsid w:val="00F85621"/>
    <w:rsid w:val="00F94901"/>
    <w:rsid w:val="00FA61DE"/>
    <w:rsid w:val="00FC12BF"/>
    <w:rsid w:val="00FC5D55"/>
    <w:rsid w:val="00FD116B"/>
    <w:rsid w:val="00FD3766"/>
    <w:rsid w:val="00FD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0769"/>
  <w15:chartTrackingRefBased/>
  <w15:docId w15:val="{22043B81-587A-4A74-9D39-37F0A940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4D"/>
    <w:rPr>
      <w:sz w:val="22"/>
      <w:szCs w:val="22"/>
    </w:rPr>
  </w:style>
  <w:style w:type="paragraph" w:styleId="Heading1">
    <w:name w:val="heading 1"/>
    <w:basedOn w:val="Normal"/>
    <w:next w:val="Normal"/>
    <w:link w:val="Heading1Char"/>
    <w:uiPriority w:val="9"/>
    <w:qFormat/>
    <w:rsid w:val="0020741F"/>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20741F"/>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0741F"/>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unhideWhenUsed/>
    <w:qFormat/>
    <w:rsid w:val="0020741F"/>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unhideWhenUsed/>
    <w:qFormat/>
    <w:rsid w:val="0020741F"/>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20741F"/>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20741F"/>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20741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741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948"/>
    <w:pPr>
      <w:ind w:left="720"/>
      <w:contextualSpacing/>
    </w:pPr>
  </w:style>
  <w:style w:type="paragraph" w:styleId="Header">
    <w:name w:val="header"/>
    <w:basedOn w:val="Normal"/>
    <w:link w:val="HeaderChar"/>
    <w:uiPriority w:val="99"/>
    <w:unhideWhenUsed/>
    <w:rsid w:val="0065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404"/>
  </w:style>
  <w:style w:type="paragraph" w:styleId="Footer">
    <w:name w:val="footer"/>
    <w:basedOn w:val="Normal"/>
    <w:link w:val="FooterChar"/>
    <w:uiPriority w:val="99"/>
    <w:unhideWhenUsed/>
    <w:rsid w:val="0065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04"/>
  </w:style>
  <w:style w:type="character" w:styleId="Hyperlink">
    <w:name w:val="Hyperlink"/>
    <w:basedOn w:val="DefaultParagraphFont"/>
    <w:uiPriority w:val="99"/>
    <w:unhideWhenUsed/>
    <w:rsid w:val="00E4564D"/>
    <w:rPr>
      <w:color w:val="2370CD" w:themeColor="hyperlink"/>
      <w:u w:val="single"/>
    </w:rPr>
  </w:style>
  <w:style w:type="character" w:styleId="UnresolvedMention">
    <w:name w:val="Unresolved Mention"/>
    <w:basedOn w:val="DefaultParagraphFont"/>
    <w:uiPriority w:val="99"/>
    <w:semiHidden/>
    <w:unhideWhenUsed/>
    <w:rsid w:val="00E4564D"/>
    <w:rPr>
      <w:color w:val="605E5C"/>
      <w:shd w:val="clear" w:color="auto" w:fill="E1DFDD"/>
    </w:rPr>
  </w:style>
  <w:style w:type="character" w:customStyle="1" w:styleId="Heading1Char">
    <w:name w:val="Heading 1 Char"/>
    <w:basedOn w:val="DefaultParagraphFont"/>
    <w:link w:val="Heading1"/>
    <w:uiPriority w:val="9"/>
    <w:rsid w:val="0020741F"/>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rsid w:val="0020741F"/>
    <w:rPr>
      <w:caps/>
      <w:spacing w:val="15"/>
      <w:shd w:val="clear" w:color="auto" w:fill="DCEFF4" w:themeFill="accent1" w:themeFillTint="33"/>
    </w:rPr>
  </w:style>
  <w:style w:type="character" w:customStyle="1" w:styleId="Heading3Char">
    <w:name w:val="Heading 3 Char"/>
    <w:basedOn w:val="DefaultParagraphFont"/>
    <w:link w:val="Heading3"/>
    <w:uiPriority w:val="9"/>
    <w:rsid w:val="0020741F"/>
    <w:rPr>
      <w:caps/>
      <w:color w:val="215D6A" w:themeColor="accent1" w:themeShade="7F"/>
      <w:spacing w:val="15"/>
    </w:rPr>
  </w:style>
  <w:style w:type="character" w:customStyle="1" w:styleId="Heading4Char">
    <w:name w:val="Heading 4 Char"/>
    <w:basedOn w:val="DefaultParagraphFont"/>
    <w:link w:val="Heading4"/>
    <w:uiPriority w:val="9"/>
    <w:rsid w:val="0020741F"/>
    <w:rPr>
      <w:caps/>
      <w:color w:val="328D9F" w:themeColor="accent1" w:themeShade="BF"/>
      <w:spacing w:val="10"/>
    </w:rPr>
  </w:style>
  <w:style w:type="character" w:customStyle="1" w:styleId="Heading5Char">
    <w:name w:val="Heading 5 Char"/>
    <w:basedOn w:val="DefaultParagraphFont"/>
    <w:link w:val="Heading5"/>
    <w:uiPriority w:val="9"/>
    <w:rsid w:val="0020741F"/>
    <w:rPr>
      <w:caps/>
      <w:color w:val="328D9F" w:themeColor="accent1" w:themeShade="BF"/>
      <w:spacing w:val="10"/>
    </w:rPr>
  </w:style>
  <w:style w:type="character" w:customStyle="1" w:styleId="Heading6Char">
    <w:name w:val="Heading 6 Char"/>
    <w:basedOn w:val="DefaultParagraphFont"/>
    <w:link w:val="Heading6"/>
    <w:uiPriority w:val="9"/>
    <w:semiHidden/>
    <w:rsid w:val="0020741F"/>
    <w:rPr>
      <w:caps/>
      <w:color w:val="328D9F" w:themeColor="accent1" w:themeShade="BF"/>
      <w:spacing w:val="10"/>
    </w:rPr>
  </w:style>
  <w:style w:type="character" w:customStyle="1" w:styleId="Heading7Char">
    <w:name w:val="Heading 7 Char"/>
    <w:basedOn w:val="DefaultParagraphFont"/>
    <w:link w:val="Heading7"/>
    <w:uiPriority w:val="9"/>
    <w:semiHidden/>
    <w:rsid w:val="0020741F"/>
    <w:rPr>
      <w:caps/>
      <w:color w:val="328D9F" w:themeColor="accent1" w:themeShade="BF"/>
      <w:spacing w:val="10"/>
    </w:rPr>
  </w:style>
  <w:style w:type="character" w:customStyle="1" w:styleId="Heading8Char">
    <w:name w:val="Heading 8 Char"/>
    <w:basedOn w:val="DefaultParagraphFont"/>
    <w:link w:val="Heading8"/>
    <w:uiPriority w:val="9"/>
    <w:semiHidden/>
    <w:rsid w:val="0020741F"/>
    <w:rPr>
      <w:caps/>
      <w:spacing w:val="10"/>
      <w:sz w:val="18"/>
      <w:szCs w:val="18"/>
    </w:rPr>
  </w:style>
  <w:style w:type="character" w:customStyle="1" w:styleId="Heading9Char">
    <w:name w:val="Heading 9 Char"/>
    <w:basedOn w:val="DefaultParagraphFont"/>
    <w:link w:val="Heading9"/>
    <w:uiPriority w:val="9"/>
    <w:semiHidden/>
    <w:rsid w:val="0020741F"/>
    <w:rPr>
      <w:i/>
      <w:iCs/>
      <w:caps/>
      <w:spacing w:val="10"/>
      <w:sz w:val="18"/>
      <w:szCs w:val="18"/>
    </w:rPr>
  </w:style>
  <w:style w:type="paragraph" w:styleId="Caption">
    <w:name w:val="caption"/>
    <w:basedOn w:val="Normal"/>
    <w:next w:val="Normal"/>
    <w:uiPriority w:val="35"/>
    <w:semiHidden/>
    <w:unhideWhenUsed/>
    <w:qFormat/>
    <w:rsid w:val="0020741F"/>
    <w:rPr>
      <w:b/>
      <w:bCs/>
      <w:color w:val="328D9F" w:themeColor="accent1" w:themeShade="BF"/>
      <w:sz w:val="16"/>
      <w:szCs w:val="16"/>
    </w:rPr>
  </w:style>
  <w:style w:type="paragraph" w:styleId="Title">
    <w:name w:val="Title"/>
    <w:basedOn w:val="Normal"/>
    <w:next w:val="Normal"/>
    <w:link w:val="TitleChar"/>
    <w:uiPriority w:val="10"/>
    <w:qFormat/>
    <w:rsid w:val="0020741F"/>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20741F"/>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2074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0741F"/>
    <w:rPr>
      <w:caps/>
      <w:color w:val="595959" w:themeColor="text1" w:themeTint="A6"/>
      <w:spacing w:val="10"/>
      <w:sz w:val="21"/>
      <w:szCs w:val="21"/>
    </w:rPr>
  </w:style>
  <w:style w:type="character" w:styleId="Strong">
    <w:name w:val="Strong"/>
    <w:uiPriority w:val="22"/>
    <w:qFormat/>
    <w:rsid w:val="0020741F"/>
    <w:rPr>
      <w:b/>
      <w:bCs/>
    </w:rPr>
  </w:style>
  <w:style w:type="character" w:styleId="Emphasis">
    <w:name w:val="Emphasis"/>
    <w:uiPriority w:val="20"/>
    <w:qFormat/>
    <w:rsid w:val="0020741F"/>
    <w:rPr>
      <w:caps/>
      <w:color w:val="215D6A" w:themeColor="accent1" w:themeShade="7F"/>
      <w:spacing w:val="5"/>
    </w:rPr>
  </w:style>
  <w:style w:type="paragraph" w:styleId="NoSpacing">
    <w:name w:val="No Spacing"/>
    <w:uiPriority w:val="1"/>
    <w:qFormat/>
    <w:rsid w:val="0020741F"/>
    <w:pPr>
      <w:spacing w:after="0" w:line="240" w:lineRule="auto"/>
    </w:pPr>
  </w:style>
  <w:style w:type="paragraph" w:styleId="Quote">
    <w:name w:val="Quote"/>
    <w:basedOn w:val="Normal"/>
    <w:next w:val="Normal"/>
    <w:link w:val="QuoteChar"/>
    <w:uiPriority w:val="29"/>
    <w:qFormat/>
    <w:rsid w:val="0020741F"/>
    <w:rPr>
      <w:i/>
      <w:iCs/>
      <w:sz w:val="24"/>
      <w:szCs w:val="24"/>
    </w:rPr>
  </w:style>
  <w:style w:type="character" w:customStyle="1" w:styleId="QuoteChar">
    <w:name w:val="Quote Char"/>
    <w:basedOn w:val="DefaultParagraphFont"/>
    <w:link w:val="Quote"/>
    <w:uiPriority w:val="29"/>
    <w:rsid w:val="0020741F"/>
    <w:rPr>
      <w:i/>
      <w:iCs/>
      <w:sz w:val="24"/>
      <w:szCs w:val="24"/>
    </w:rPr>
  </w:style>
  <w:style w:type="paragraph" w:styleId="IntenseQuote">
    <w:name w:val="Intense Quote"/>
    <w:basedOn w:val="Normal"/>
    <w:next w:val="Normal"/>
    <w:link w:val="IntenseQuoteChar"/>
    <w:uiPriority w:val="30"/>
    <w:qFormat/>
    <w:rsid w:val="0020741F"/>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20741F"/>
    <w:rPr>
      <w:color w:val="50B4C8" w:themeColor="accent1"/>
      <w:sz w:val="24"/>
      <w:szCs w:val="24"/>
    </w:rPr>
  </w:style>
  <w:style w:type="character" w:styleId="SubtleEmphasis">
    <w:name w:val="Subtle Emphasis"/>
    <w:uiPriority w:val="19"/>
    <w:qFormat/>
    <w:rsid w:val="0020741F"/>
    <w:rPr>
      <w:i/>
      <w:iCs/>
      <w:color w:val="215D6A" w:themeColor="accent1" w:themeShade="7F"/>
    </w:rPr>
  </w:style>
  <w:style w:type="character" w:styleId="IntenseEmphasis">
    <w:name w:val="Intense Emphasis"/>
    <w:uiPriority w:val="21"/>
    <w:qFormat/>
    <w:rsid w:val="0020741F"/>
    <w:rPr>
      <w:b/>
      <w:bCs/>
      <w:caps/>
      <w:color w:val="215D6A" w:themeColor="accent1" w:themeShade="7F"/>
      <w:spacing w:val="10"/>
    </w:rPr>
  </w:style>
  <w:style w:type="character" w:styleId="SubtleReference">
    <w:name w:val="Subtle Reference"/>
    <w:uiPriority w:val="31"/>
    <w:qFormat/>
    <w:rsid w:val="0020741F"/>
    <w:rPr>
      <w:b/>
      <w:bCs/>
      <w:color w:val="50B4C8" w:themeColor="accent1"/>
    </w:rPr>
  </w:style>
  <w:style w:type="character" w:styleId="IntenseReference">
    <w:name w:val="Intense Reference"/>
    <w:uiPriority w:val="32"/>
    <w:qFormat/>
    <w:rsid w:val="0020741F"/>
    <w:rPr>
      <w:b/>
      <w:bCs/>
      <w:i/>
      <w:iCs/>
      <w:caps/>
      <w:color w:val="50B4C8" w:themeColor="accent1"/>
    </w:rPr>
  </w:style>
  <w:style w:type="character" w:styleId="BookTitle">
    <w:name w:val="Book Title"/>
    <w:uiPriority w:val="33"/>
    <w:qFormat/>
    <w:rsid w:val="0020741F"/>
    <w:rPr>
      <w:b/>
      <w:bCs/>
      <w:i/>
      <w:iCs/>
      <w:spacing w:val="0"/>
    </w:rPr>
  </w:style>
  <w:style w:type="paragraph" w:styleId="TOCHeading">
    <w:name w:val="TOC Heading"/>
    <w:basedOn w:val="Heading1"/>
    <w:next w:val="Normal"/>
    <w:uiPriority w:val="39"/>
    <w:semiHidden/>
    <w:unhideWhenUsed/>
    <w:qFormat/>
    <w:rsid w:val="0020741F"/>
    <w:pPr>
      <w:outlineLvl w:val="9"/>
    </w:pPr>
  </w:style>
  <w:style w:type="table" w:styleId="TableGrid">
    <w:name w:val="Table Grid"/>
    <w:basedOn w:val="TableNormal"/>
    <w:uiPriority w:val="39"/>
    <w:rsid w:val="003E6F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3490"/>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entwoodnh.gov/entity/planning-board-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A823C5CE1CF418BC263D072E48616" ma:contentTypeVersion="16" ma:contentTypeDescription="Create a new document." ma:contentTypeScope="" ma:versionID="a43a9f218758e354c7151621af6a4bb6">
  <xsd:schema xmlns:xsd="http://www.w3.org/2001/XMLSchema" xmlns:xs="http://www.w3.org/2001/XMLSchema" xmlns:p="http://schemas.microsoft.com/office/2006/metadata/properties" xmlns:ns2="e4378724-37f3-452e-a496-e27e567adfef" xmlns:ns3="63170709-67e8-44e6-b7b9-be6b783cc833" targetNamespace="http://schemas.microsoft.com/office/2006/metadata/properties" ma:root="true" ma:fieldsID="7cf8b23caaf0d3f4c5584733eb867d58" ns2:_="" ns3:_="">
    <xsd:import namespace="e4378724-37f3-452e-a496-e27e567adfef"/>
    <xsd:import namespace="63170709-67e8-44e6-b7b9-be6b783cc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724-37f3-452e-a496-e27e567a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4257e-ca6c-4e23-adb4-be82078b23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170709-67e8-44e6-b7b9-be6b783cc8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98a4d-e9c2-445d-afc0-20c90ba43dc5}" ma:internalName="TaxCatchAll" ma:showField="CatchAllData" ma:web="63170709-67e8-44e6-b7b9-be6b783cc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170709-67e8-44e6-b7b9-be6b783cc833" xsi:nil="true"/>
    <lcf76f155ced4ddcb4097134ff3c332f xmlns="e4378724-37f3-452e-a496-e27e567ad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51626-5325-4FEC-BAFD-9FD3BD49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724-37f3-452e-a496-e27e567adfef"/>
    <ds:schemaRef ds:uri="63170709-67e8-44e6-b7b9-be6b783cc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EAF6C-2AC3-443C-8BAB-A08FFED1663F}">
  <ds:schemaRefs>
    <ds:schemaRef ds:uri="http://schemas.microsoft.com/sharepoint/v3/contenttype/forms"/>
  </ds:schemaRefs>
</ds:datastoreItem>
</file>

<file path=customXml/itemProps3.xml><?xml version="1.0" encoding="utf-8"?>
<ds:datastoreItem xmlns:ds="http://schemas.openxmlformats.org/officeDocument/2006/customXml" ds:itemID="{88106125-20E5-45E7-8BC8-5D7CB05B39CE}">
  <ds:schemaRefs>
    <ds:schemaRef ds:uri="http://schemas.openxmlformats.org/officeDocument/2006/bibliography"/>
  </ds:schemaRefs>
</ds:datastoreItem>
</file>

<file path=customXml/itemProps4.xml><?xml version="1.0" encoding="utf-8"?>
<ds:datastoreItem xmlns:ds="http://schemas.openxmlformats.org/officeDocument/2006/customXml" ds:itemID="{42C151B8-8AA1-452A-9DCD-ECC021A1DE49}">
  <ds:schemaRefs>
    <ds:schemaRef ds:uri="http://schemas.microsoft.com/office/2006/metadata/properties"/>
    <ds:schemaRef ds:uri="http://schemas.microsoft.com/office/infopath/2007/PartnerControls"/>
    <ds:schemaRef ds:uri="63170709-67e8-44e6-b7b9-be6b783cc833"/>
    <ds:schemaRef ds:uri="e4378724-37f3-452e-a496-e27e567adfef"/>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8</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Tatarczuk</dc:creator>
  <cp:keywords/>
  <dc:description/>
  <cp:lastModifiedBy>Glenn Greenwood</cp:lastModifiedBy>
  <cp:revision>53</cp:revision>
  <dcterms:created xsi:type="dcterms:W3CDTF">2024-12-17T18:25:00Z</dcterms:created>
  <dcterms:modified xsi:type="dcterms:W3CDTF">2024-12-18T19:58:00Z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0x010100F8EA823C5CE1CF418BC263D072E48616</vt:lpwstr>
  </property>
  <property fmtid="{D5CDD505-2E9C-101B-9397-08002B2CF9AE}" pid="3" name="MediaServiceImageTags">
    <vt:lpwstr/>
  </property>
</Properties>
</file>