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DE0C680" wp14:paraId="29F7F63E" wp14:textId="27D9DCD0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6DE0C680" w:rsidR="508E543D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Town of Brentwood Zoning Board of Adjustment</w:t>
      </w:r>
    </w:p>
    <w:p xmlns:wp14="http://schemas.microsoft.com/office/word/2010/wordml" w:rsidP="6DE0C680" wp14:paraId="03CBAE3C" wp14:textId="627350F4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6DE0C680" w:rsidR="508E54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                        1 Dalton Road Brentwood NH 03833</w:t>
      </w:r>
    </w:p>
    <w:p xmlns:wp14="http://schemas.microsoft.com/office/word/2010/wordml" w:rsidP="6DE0C680" wp14:paraId="375E7978" wp14:textId="2CDC54B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E0C680" w:rsidR="508E54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8292fae14cb24870">
        <w:r w:rsidRPr="6DE0C680" w:rsidR="508E543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6DE0C680" w:rsidR="508E54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 ____________________________________________________________________________________</w:t>
      </w:r>
    </w:p>
    <w:p xmlns:wp14="http://schemas.microsoft.com/office/word/2010/wordml" w:rsidP="6DE0C680" wp14:paraId="4B4F9C7E" wp14:textId="569B322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E0C680" w:rsidR="508E54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</w:t>
      </w:r>
      <w:r w:rsidRPr="6DE0C680" w:rsidR="508E54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Agenda 11/24/25</w:t>
      </w:r>
    </w:p>
    <w:p xmlns:wp14="http://schemas.microsoft.com/office/word/2010/wordml" wp14:paraId="2C078E63" wp14:textId="1D2F57A0">
      <w:r w:rsidR="508E543D">
        <w:rPr/>
        <w:t xml:space="preserve">7:00 PM </w:t>
      </w:r>
    </w:p>
    <w:p w:rsidR="5E8CC539" w:rsidP="6DE0C680" w:rsidRDefault="5E8CC539" w14:paraId="7D9DC1E6" w14:textId="069CF29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E0C680" w:rsidR="5E8CC5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Property Location: 266, NH Route 125, Brentwood, NH. </w:t>
      </w:r>
    </w:p>
    <w:p w:rsidR="5E8CC539" w:rsidP="6DE0C680" w:rsidRDefault="5E8CC539" w14:paraId="79998308" w14:textId="1DD2896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E0C680" w:rsidR="5E8CC5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Tax Map: 209.001.000</w:t>
      </w:r>
    </w:p>
    <w:p w:rsidR="5E8CC539" w:rsidP="6DE0C680" w:rsidRDefault="5E8CC539" w14:paraId="09118FF1" w14:textId="6FA57B5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E0C680" w:rsidR="5E8CC5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Jones &amp; Beach engineers, Inc., respectfully </w:t>
      </w:r>
      <w:r w:rsidRPr="6DE0C680" w:rsidR="5E8CC5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6DE0C680" w:rsidR="5E8CC5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Variance &amp; Special Exception Application for the parcel referenced above, on behalf of our client, SCL Realty, LLC. The intent of this project is to </w:t>
      </w:r>
      <w:r w:rsidRPr="6DE0C680" w:rsidR="5E8CC5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modify</w:t>
      </w:r>
      <w:r w:rsidRPr="6DE0C680" w:rsidR="5E8CC5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existing “Bessies Lunch” restaurant site and show the proposed restaurant with a </w:t>
      </w:r>
      <w:r w:rsidRPr="6DE0C680" w:rsidR="5E8CC5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drive </w:t>
      </w:r>
      <w:bookmarkStart w:name="_Int_uKDHhmFD" w:id="734286926"/>
      <w:r w:rsidRPr="6DE0C680" w:rsidR="5E8CC5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thru</w:t>
      </w:r>
      <w:bookmarkEnd w:id="734286926"/>
      <w:r w:rsidRPr="6DE0C680" w:rsidR="5E8CC5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A variance is being requested from the following:</w:t>
      </w:r>
    </w:p>
    <w:p w:rsidR="5E8CC539" w:rsidP="6DE0C680" w:rsidRDefault="5E8CC539" w14:paraId="03A1BFF3" w14:textId="3073F13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E0C680" w:rsidR="5E8CC5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Article III, Section 300.002.001A - Front, side and rear setbacks </w:t>
      </w:r>
    </w:p>
    <w:p w:rsidR="5E8CC539" w:rsidP="6DE0C680" w:rsidRDefault="5E8CC539" w14:paraId="7F025FEB" w14:textId="2A1D30E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E0C680" w:rsidR="5E8CC5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Article III, Section 300.002.001.005C - Landscape Front, rear and side setbacks</w:t>
      </w:r>
    </w:p>
    <w:p w:rsidR="5E8CC539" w:rsidP="6DE0C680" w:rsidRDefault="5E8CC539" w14:paraId="0800B076" w14:textId="36452731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E0C680" w:rsidR="5E8CC5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Article III, Section 300.002.001.005G - No Structure within 75’ of ROW</w:t>
      </w:r>
    </w:p>
    <w:p w:rsidR="5E8CC539" w:rsidP="6DE0C680" w:rsidRDefault="5E8CC539" w14:paraId="208BB9AB" w14:textId="0B7C731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E0C680" w:rsidR="5E8CC5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Article IV, Section 400.005.007 - 4K Septic Reserve Area</w:t>
      </w:r>
    </w:p>
    <w:p w:rsidR="5E8CC539" w:rsidP="6DE0C680" w:rsidRDefault="5E8CC539" w14:paraId="760FDA78" w14:textId="37413CE3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E0C680" w:rsidR="5E8CC5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Article IV, Section 400.007.008A - Performances – 30% Max Impervious </w:t>
      </w:r>
    </w:p>
    <w:p w:rsidR="5E8CC539" w:rsidP="6DE0C680" w:rsidRDefault="5E8CC539" w14:paraId="63347E97" w14:textId="23C0995C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E0C680" w:rsidR="5E8CC5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Article VII, Section 700.002.006.001A - Wetland Buffer – Construction/Addition</w:t>
      </w:r>
    </w:p>
    <w:p w:rsidR="5E8CC539" w:rsidP="6DE0C680" w:rsidRDefault="5E8CC539" w14:paraId="25ACE2F4" w14:textId="0696445A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E0C680" w:rsidR="5E8CC5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Article VII, Section 700.002.006.002 - Subsurface Disposal within 75’ of Wetland</w:t>
      </w:r>
    </w:p>
    <w:p w:rsidR="5E8CC539" w:rsidP="6DE0C680" w:rsidRDefault="5E8CC539" w14:paraId="6DB4061F" w14:textId="10F4245B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E0C680" w:rsidR="5E8CC5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Article VII, Section 700.002.006.005 - Disturbance of soils within 25’ of Wetland</w:t>
      </w:r>
    </w:p>
    <w:p w:rsidR="5E8CC539" w:rsidP="6DE0C680" w:rsidRDefault="5E8CC539" w14:paraId="59A8CD9A" w14:textId="4ED4F0B0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E0C680" w:rsidR="5E8CC5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are also requesting a Special Exception from Article VI, Section 600.002 - Expansion of Non-Conforming Use/Structures.</w:t>
      </w:r>
    </w:p>
    <w:p w:rsidR="18784F67" w:rsidP="6DE0C680" w:rsidRDefault="18784F67" w14:paraId="76458DF7" w14:textId="18406DC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E0C680" w:rsidR="18784F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Property Location: 4 Sanborn Way, Brentwood NH </w:t>
      </w:r>
    </w:p>
    <w:p w:rsidR="18784F67" w:rsidP="6DE0C680" w:rsidRDefault="18784F67" w14:paraId="3B5E502E" w14:textId="4752AF5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E0C680" w:rsidR="18784F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Tax Map: 203.001.000</w:t>
      </w:r>
    </w:p>
    <w:p w:rsidR="18784F67" w:rsidP="6DE0C680" w:rsidRDefault="18784F67" w14:paraId="16C6D1B5" w14:textId="162A914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E0C680" w:rsidR="18784F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variance is requested from Article IX, Section 900.004.004.002, Page 120 of the zoning ordinance to </w:t>
      </w:r>
      <w:r w:rsidRPr="6DE0C680" w:rsidR="18784F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permit</w:t>
      </w:r>
      <w:r w:rsidRPr="6DE0C680" w:rsidR="18784F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construction of an accessory dwelling unit (ADU) with a total floor area of up to 1,073 square feet, which exceeds the current maximum allowable size of 950 square feet. The proposed ADU will remain subordinate to the primary dwelling, </w:t>
      </w:r>
      <w:r w:rsidRPr="6DE0C680" w:rsidR="18784F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comply with</w:t>
      </w:r>
      <w:r w:rsidRPr="6DE0C680" w:rsidR="18784F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all other zoning requirements, and be designed to provide safe and functional housing for an individual with mobility issues.</w:t>
      </w:r>
    </w:p>
    <w:p w:rsidR="6DE0C680" w:rsidP="6DE0C680" w:rsidRDefault="6DE0C680" w14:paraId="6CE425BF" w14:textId="6F40312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8784F67" w:rsidP="6DE0C680" w:rsidRDefault="18784F67" w14:paraId="37FA521F" w14:textId="1E2CAAC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E0C680" w:rsidR="18784F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10/28/25 Meeting Minutes </w:t>
      </w:r>
    </w:p>
    <w:p w:rsidR="7B8BC7BE" w:rsidP="6DE0C680" w:rsidRDefault="7B8BC7BE" w14:paraId="2F65EF2B" w14:textId="1F0C1748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E0C680" w:rsidR="7B8BC7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other business that may legally come before the Board</w:t>
      </w:r>
    </w:p>
    <w:p w:rsidR="7B8BC7BE" w:rsidP="6DE0C680" w:rsidRDefault="7B8BC7BE" w14:paraId="5C2CAD63" w14:textId="74EE3259">
      <w:p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E0C680" w:rsidR="7B8BC7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necessary.</w:t>
      </w:r>
    </w:p>
    <w:p w:rsidR="6DE0C680" w:rsidP="6DE0C680" w:rsidRDefault="6DE0C680" w14:paraId="5C1EBB61" w14:textId="71C0DEA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DE0C680" w:rsidP="6DE0C680" w:rsidRDefault="6DE0C680" w14:paraId="3349D17C" w14:textId="29E4C4CA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DE0C680" w:rsidP="6DE0C680" w:rsidRDefault="6DE0C680" w14:paraId="1E22E590" w14:textId="3F4665FC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DE0C680" w:rsidRDefault="6DE0C680" w14:paraId="69F3E17D" w14:textId="4D825D3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uKDHhmFD" int2:invalidationBookmarkName="" int2:hashCode="HQfi3w+GR1B5Ys" int2:id="7FipUAXp">
      <int2:state int2:type="gram" int2:value="Rejected"/>
    </int2:bookmark>
    <int2:bookmark int2:bookmarkName="_Int_EUnkob6R" int2:invalidationBookmarkName="" int2:hashCode="HQfi3w+GR1B5Ys" int2:id="rh1ANiRa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411d5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724B57"/>
    <w:rsid w:val="10724B57"/>
    <w:rsid w:val="153AA1C9"/>
    <w:rsid w:val="18784F67"/>
    <w:rsid w:val="28B28DFE"/>
    <w:rsid w:val="2E81329B"/>
    <w:rsid w:val="3EA0E997"/>
    <w:rsid w:val="44505119"/>
    <w:rsid w:val="508E543D"/>
    <w:rsid w:val="5E8CC539"/>
    <w:rsid w:val="6DE0C680"/>
    <w:rsid w:val="787DDC4C"/>
    <w:rsid w:val="7B8BC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24B57"/>
  <w15:chartTrackingRefBased/>
  <w15:docId w15:val="{7A44324A-4886-430C-B167-C514227622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6DE0C680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6DE0C680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6DE0C68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8292fae14cb24870" /><Relationship Type="http://schemas.microsoft.com/office/2020/10/relationships/intelligence" Target="intelligence2.xml" Id="Rb81c4d51eacb4aa0" /><Relationship Type="http://schemas.openxmlformats.org/officeDocument/2006/relationships/numbering" Target="numbering.xml" Id="R5c2eac8afbe54ec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2025-11-20T18:32:36.1174383Z</dcterms:created>
  <dcterms:modified xsi:type="dcterms:W3CDTF">2025-11-20T18:41:51.5992061Z</dcterms:modified>
  <dc:creator>Mark Kennedy</dc:creator>
  <lastModifiedBy>Mark Kennedy</lastModifiedBy>
</coreProperties>
</file>